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7D0B" w14:textId="77777777" w:rsidR="00B804BA" w:rsidRPr="00B804BA" w:rsidRDefault="00B804BA" w:rsidP="00B804BA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 w:rsidRPr="00B804BA">
        <w:rPr>
          <w:rFonts w:ascii="Arial" w:hAnsi="Arial" w:cs="Arial"/>
          <w:b/>
          <w:bCs/>
          <w:i/>
          <w:iCs/>
          <w:sz w:val="36"/>
          <w:szCs w:val="36"/>
        </w:rPr>
        <w:t xml:space="preserve">GRID Implementation Strategies  </w:t>
      </w:r>
    </w:p>
    <w:p w14:paraId="38BF0828" w14:textId="77777777" w:rsidR="00B804BA" w:rsidRPr="00B804BA" w:rsidRDefault="00B804BA" w:rsidP="00B804B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804BA">
        <w:rPr>
          <w:rFonts w:ascii="Arial" w:hAnsi="Arial" w:cs="Arial"/>
          <w:b/>
          <w:bCs/>
          <w:sz w:val="36"/>
          <w:szCs w:val="36"/>
        </w:rPr>
        <w:t>10.28.2026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>About right</w:t>
      </w:r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r>
        <w:tab/>
        <w:t xml:space="preserve">  Agree</w:t>
      </w:r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my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4B94F95C" w14:textId="77777777" w:rsidR="00B804BA" w:rsidRDefault="00B804BA" w:rsidP="00B804BA">
      <w:pPr>
        <w:jc w:val="center"/>
        <w:rPr>
          <w:b/>
          <w:bCs/>
          <w:i/>
          <w:iCs/>
          <w:sz w:val="52"/>
          <w:szCs w:val="52"/>
        </w:rPr>
      </w:pPr>
      <w:r w:rsidRPr="3DDB9730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lastRenderedPageBreak/>
        <w:t xml:space="preserve">GRID Implementation Strategies </w:t>
      </w:r>
      <w:r w:rsidRPr="7B0517E7">
        <w:rPr>
          <w:b/>
          <w:bCs/>
          <w:i/>
          <w:iCs/>
          <w:sz w:val="48"/>
          <w:szCs w:val="48"/>
        </w:rPr>
        <w:t xml:space="preserve"> </w:t>
      </w:r>
    </w:p>
    <w:p w14:paraId="2D2F2A2C" w14:textId="77777777" w:rsidR="00B804BA" w:rsidRPr="005E7B78" w:rsidRDefault="00B804BA" w:rsidP="00B804BA">
      <w:pPr>
        <w:jc w:val="center"/>
        <w:rPr>
          <w:b/>
          <w:bCs/>
          <w:sz w:val="32"/>
          <w:szCs w:val="32"/>
        </w:rPr>
      </w:pPr>
      <w:r w:rsidRPr="79A62176">
        <w:rPr>
          <w:b/>
          <w:bCs/>
          <w:sz w:val="32"/>
          <w:szCs w:val="32"/>
        </w:rPr>
        <w:t>10.28.2026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r w:rsidRPr="00293635">
        <w:rPr>
          <w:sz w:val="28"/>
          <w:szCs w:val="28"/>
        </w:rPr>
        <w:t xml:space="preserve">In order to pass a participant must score an 80%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6BC48E13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1. Which of the following is an example of using a Grid set to support academic participation?</w:t>
      </w:r>
    </w:p>
    <w:p w14:paraId="6E8B6908" w14:textId="1D5AD43C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Printing a student's therapy report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Using a Grid vocabulary set during a science lesson to answer questions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Logging into a school's attendance system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Creating a staff meeting agenda</w:t>
      </w:r>
    </w:p>
    <w:p w14:paraId="7E10F5CD" w14:textId="2D494804" w:rsidR="00DF4152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2.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Grid can only be used during speech-language therapy sessions.</w:t>
      </w:r>
    </w:p>
    <w:p w14:paraId="1A38F6C0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3. Which of the following is a customization feature available within Grid?</w:t>
      </w:r>
    </w:p>
    <w:p w14:paraId="165ED26F" w14:textId="65EC2459" w:rsidR="00B804BA" w:rsidRDefault="00B804BA" w:rsidP="00DF4152">
      <w:pPr>
        <w:spacing w:before="210" w:after="210" w:line="300" w:lineRule="auto"/>
        <w:ind w:left="720"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Editing button labels and messages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Adding personalized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Modifying page content for individual learners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 xml:space="preserve">D. </w:t>
      </w:r>
      <w:proofErr w:type="gramStart"/>
      <w:r w:rsidRPr="3AF187D3">
        <w:rPr>
          <w:rFonts w:ascii="Arial" w:eastAsia="Arial" w:hAnsi="Arial" w:cs="Arial"/>
          <w:color w:val="000000" w:themeColor="text1"/>
        </w:rPr>
        <w:t>All of</w:t>
      </w:r>
      <w:proofErr w:type="gramEnd"/>
      <w:r w:rsidRPr="3AF187D3">
        <w:rPr>
          <w:rFonts w:ascii="Arial" w:eastAsia="Arial" w:hAnsi="Arial" w:cs="Arial"/>
          <w:color w:val="000000" w:themeColor="text1"/>
        </w:rPr>
        <w:t xml:space="preserve"> the above</w:t>
      </w:r>
    </w:p>
    <w:p w14:paraId="4EBBA605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4.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One way to support AAC implementation is by providing communication opportunities across multiple environments, including school, home, and _____________________.</w:t>
      </w:r>
    </w:p>
    <w:p w14:paraId="0FDCE26A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5. Which strategy is most likely to increase teacher and staff engagement with AAC?</w:t>
      </w:r>
    </w:p>
    <w:p w14:paraId="27E6B2C2" w14:textId="174E5877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Limiting use of AAC to therapy sessions only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Expecting staff to learn AAC independently without support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Providing modeling, coaching, and practical classroom examples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Restricting AAC use to students with advanced language skills</w:t>
      </w:r>
    </w:p>
    <w:p w14:paraId="49324E31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053AA975" w14:textId="555F16CC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>Continued</w:t>
      </w:r>
      <w:proofErr w:type="gramStart"/>
      <w:r>
        <w:rPr>
          <w:rFonts w:ascii="Arial" w:eastAsia="Arial" w:hAnsi="Arial" w:cs="Arial"/>
          <w:color w:val="000000" w:themeColor="text1"/>
        </w:rPr>
        <w:t>…..</w:t>
      </w:r>
      <w:proofErr w:type="gramEnd"/>
    </w:p>
    <w:p w14:paraId="723100F2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5864836F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lastRenderedPageBreak/>
        <w:t>6.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Personalized vocabulary and topics can increase user engagement and communication opportunities.</w:t>
      </w:r>
    </w:p>
    <w:p w14:paraId="231313B1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7.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To support successful AAC implementation, communication partners should receive ongoing _____________________ and support.</w:t>
      </w:r>
    </w:p>
    <w:p w14:paraId="2DE72307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8. A teacher wants a student to participate during a social studies lesson. Which action best supports this goal?</w:t>
      </w:r>
    </w:p>
    <w:p w14:paraId="17378016" w14:textId="28B3D985" w:rsidR="00B804BA" w:rsidRDefault="00B804BA" w:rsidP="00DF4152">
      <w:pPr>
        <w:spacing w:before="210" w:after="210" w:line="300" w:lineRule="auto"/>
        <w:ind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Removing the student's AAC system during instruction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Waiting for therapy time to address participation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Using an appropriate Grid set with relevant curriculum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D. Asking classmates to answer for the student</w:t>
      </w:r>
    </w:p>
    <w:p w14:paraId="61CE4B11" w14:textId="77777777" w:rsidR="00AA4055" w:rsidRDefault="00AA4055" w:rsidP="00AA4055">
      <w:pPr>
        <w:pStyle w:val="ListParagraph"/>
        <w:spacing w:after="160" w:line="254" w:lineRule="auto"/>
        <w:contextualSpacing/>
        <w:rPr>
          <w:rFonts w:asciiTheme="majorHAnsi" w:hAnsiTheme="majorHAnsi"/>
        </w:rPr>
      </w:pP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sectPr w:rsidR="00536B90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C511" w14:textId="77777777" w:rsidR="003322DC" w:rsidRDefault="003322DC">
      <w:r>
        <w:separator/>
      </w:r>
    </w:p>
  </w:endnote>
  <w:endnote w:type="continuationSeparator" w:id="0">
    <w:p w14:paraId="12A17F29" w14:textId="77777777" w:rsidR="003322DC" w:rsidRDefault="003322DC">
      <w:r>
        <w:continuationSeparator/>
      </w:r>
    </w:p>
  </w:endnote>
  <w:endnote w:type="continuationNotice" w:id="1">
    <w:p w14:paraId="5BA70542" w14:textId="77777777" w:rsidR="003322DC" w:rsidRDefault="003322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E6C57" w14:textId="77777777" w:rsidR="003322DC" w:rsidRDefault="003322DC">
      <w:r>
        <w:separator/>
      </w:r>
    </w:p>
  </w:footnote>
  <w:footnote w:type="continuationSeparator" w:id="0">
    <w:p w14:paraId="39CEBD65" w14:textId="77777777" w:rsidR="003322DC" w:rsidRDefault="003322DC">
      <w:r>
        <w:continuationSeparator/>
      </w:r>
    </w:p>
  </w:footnote>
  <w:footnote w:type="continuationNotice" w:id="1">
    <w:p w14:paraId="2535B112" w14:textId="77777777" w:rsidR="003322DC" w:rsidRDefault="003322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322DC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4A8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86E59"/>
    <w:rsid w:val="00AA405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804BA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52D84"/>
    <w:rsid w:val="00D8173B"/>
    <w:rsid w:val="00D85CFA"/>
    <w:rsid w:val="00DB2BD2"/>
    <w:rsid w:val="00DB48AE"/>
    <w:rsid w:val="00DE5D53"/>
    <w:rsid w:val="00DF4152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8CA2154F-C12D-48E6-B824-DF6F8A5E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2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dc:description/>
  <cp:lastModifiedBy>Shannon Daddario</cp:lastModifiedBy>
  <cp:revision>2</cp:revision>
  <cp:lastPrinted>2014-05-12T23:33:00Z</cp:lastPrinted>
  <dcterms:created xsi:type="dcterms:W3CDTF">2026-10-21T01:05:00Z</dcterms:created>
  <dcterms:modified xsi:type="dcterms:W3CDTF">2026-10-21T01:05:00Z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