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5773" w14:textId="77777777" w:rsidR="00BE3E0B" w:rsidRDefault="00BE3E0B" w:rsidP="005E7B78">
      <w:pPr>
        <w:jc w:val="center"/>
        <w:rPr>
          <w:b/>
          <w:sz w:val="32"/>
        </w:rPr>
      </w:pPr>
      <w:r>
        <w:rPr>
          <w:b/>
          <w:sz w:val="32"/>
        </w:rPr>
        <w:t>In order to receive CEUs both forms must be completed:</w:t>
      </w:r>
    </w:p>
    <w:p w14:paraId="159E9A22" w14:textId="61787F43" w:rsidR="00077AFD" w:rsidRDefault="00DA4E33" w:rsidP="00693D60">
      <w:pPr>
        <w:jc w:val="center"/>
        <w:rPr>
          <w:b/>
          <w:sz w:val="36"/>
          <w:szCs w:val="36"/>
        </w:rPr>
      </w:pPr>
      <w:bookmarkStart w:id="0" w:name="_Hlk200311603"/>
      <w:r>
        <w:rPr>
          <w:b/>
          <w:sz w:val="36"/>
          <w:szCs w:val="36"/>
        </w:rPr>
        <w:t>Wearable Assistive Technology</w:t>
      </w:r>
    </w:p>
    <w:p w14:paraId="1226C1A4" w14:textId="79E7BA25" w:rsidR="00693D60" w:rsidRPr="007A76DF" w:rsidRDefault="00DA4E33" w:rsidP="00693D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August 26</w:t>
      </w:r>
      <w:r w:rsidR="00077AFD">
        <w:rPr>
          <w:b/>
          <w:sz w:val="36"/>
          <w:szCs w:val="36"/>
        </w:rPr>
        <w:t>, 2026</w:t>
      </w:r>
    </w:p>
    <w:bookmarkEnd w:id="0"/>
    <w:p w14:paraId="0A60C257" w14:textId="77777777" w:rsidR="00787B9C" w:rsidRPr="00104CDA" w:rsidRDefault="00EE04DB" w:rsidP="00787B9C">
      <w:pPr>
        <w:pStyle w:val="Subtitle"/>
        <w:rPr>
          <w:b/>
          <w:sz w:val="40"/>
          <w:szCs w:val="40"/>
        </w:rPr>
      </w:pPr>
      <w:r w:rsidRPr="00104CDA">
        <w:rPr>
          <w:b/>
          <w:sz w:val="40"/>
          <w:szCs w:val="40"/>
        </w:rPr>
        <w:t>CEU</w:t>
      </w:r>
      <w:r w:rsidR="00787B9C" w:rsidRPr="00104CDA">
        <w:rPr>
          <w:b/>
          <w:sz w:val="40"/>
          <w:szCs w:val="40"/>
        </w:rPr>
        <w:t xml:space="preserve"> Evaluation Form</w:t>
      </w:r>
    </w:p>
    <w:p w14:paraId="3D0C3655" w14:textId="77777777" w:rsidR="00787B9C" w:rsidRDefault="00787B9C" w:rsidP="00787B9C"/>
    <w:p w14:paraId="188D3399" w14:textId="77777777" w:rsidR="00464557" w:rsidRDefault="0056227D" w:rsidP="00464557">
      <w:pPr>
        <w:tabs>
          <w:tab w:val="left" w:pos="4320"/>
        </w:tabs>
      </w:pPr>
      <w:r>
        <w:rPr>
          <w:b/>
        </w:rPr>
        <w:t xml:space="preserve">                                         </w:t>
      </w:r>
      <w:r w:rsidR="00464557" w:rsidRPr="00E96084">
        <w:rPr>
          <w:b/>
          <w:highlight w:val="yellow"/>
          <w:u w:val="single"/>
        </w:rPr>
        <w:t>Underline</w:t>
      </w:r>
      <w:r w:rsidR="00E96084" w:rsidRPr="00E96084">
        <w:rPr>
          <w:b/>
          <w:highlight w:val="yellow"/>
          <w:u w:val="single"/>
        </w:rPr>
        <w:t>/highlight/circle</w:t>
      </w:r>
      <w:r w:rsidR="00464557">
        <w:t xml:space="preserve"> the answer that you wish to indicate.</w:t>
      </w:r>
    </w:p>
    <w:p w14:paraId="7C012A74" w14:textId="77777777" w:rsidR="00597A61" w:rsidRDefault="00597A61" w:rsidP="00787B9C"/>
    <w:p w14:paraId="53C694FB" w14:textId="77777777" w:rsidR="00787B9C" w:rsidRDefault="00787B9C" w:rsidP="00FA4E38">
      <w:pPr>
        <w:numPr>
          <w:ilvl w:val="0"/>
          <w:numId w:val="1"/>
        </w:numPr>
        <w:spacing w:line="480" w:lineRule="auto"/>
      </w:pPr>
      <w:r>
        <w:t>Content of the material</w:t>
      </w:r>
      <w:r w:rsidR="00E132CE">
        <w:t>s</w:t>
      </w:r>
      <w:r>
        <w:t xml:space="preserve"> presented was: </w:t>
      </w:r>
      <w:r>
        <w:tab/>
      </w:r>
      <w:r w:rsidR="001F09C6">
        <w:t xml:space="preserve">   </w:t>
      </w:r>
      <w:r w:rsidR="0056227D">
        <w:t xml:space="preserve">   </w:t>
      </w:r>
      <w:r>
        <w:t>Not Useful</w:t>
      </w:r>
      <w:r>
        <w:tab/>
      </w:r>
      <w:r>
        <w:tab/>
        <w:t>Neutral</w:t>
      </w:r>
      <w:r>
        <w:tab/>
      </w:r>
      <w:r>
        <w:tab/>
        <w:t>Useful</w:t>
      </w:r>
    </w:p>
    <w:p w14:paraId="044E504E" w14:textId="77777777" w:rsidR="00787B9C" w:rsidRDefault="00787B9C" w:rsidP="00FA4E38">
      <w:pPr>
        <w:numPr>
          <w:ilvl w:val="0"/>
          <w:numId w:val="1"/>
        </w:numPr>
        <w:spacing w:line="480" w:lineRule="auto"/>
      </w:pPr>
      <w:r>
        <w:t>Duration of the presentation</w:t>
      </w:r>
      <w:r w:rsidR="00E132CE">
        <w:t>s</w:t>
      </w:r>
      <w:r>
        <w:t xml:space="preserve"> was:</w:t>
      </w:r>
      <w:r>
        <w:tab/>
      </w:r>
      <w:r w:rsidR="001F09C6">
        <w:t xml:space="preserve">    </w:t>
      </w:r>
      <w:r w:rsidR="0056227D">
        <w:t xml:space="preserve">  </w:t>
      </w:r>
      <w:r>
        <w:t>Too Long</w:t>
      </w:r>
      <w:r>
        <w:tab/>
        <w:t xml:space="preserve">         </w:t>
      </w:r>
      <w:r w:rsidR="0056227D">
        <w:t xml:space="preserve"> </w:t>
      </w:r>
      <w:r>
        <w:t>About right</w:t>
      </w:r>
      <w:r>
        <w:tab/>
        <w:t>Too Short</w:t>
      </w:r>
    </w:p>
    <w:p w14:paraId="4B6B821F" w14:textId="77777777" w:rsidR="00787B9C" w:rsidRDefault="00787B9C" w:rsidP="00FA4E38">
      <w:pPr>
        <w:numPr>
          <w:ilvl w:val="0"/>
          <w:numId w:val="1"/>
        </w:numPr>
        <w:sectPr w:rsidR="00787B9C" w:rsidSect="00787B9C">
          <w:pgSz w:w="12240" w:h="15840"/>
          <w:pgMar w:top="864" w:right="1440" w:bottom="1008" w:left="1440" w:header="720" w:footer="720" w:gutter="0"/>
          <w:cols w:space="720"/>
        </w:sectPr>
      </w:pPr>
    </w:p>
    <w:p w14:paraId="766BCB88" w14:textId="77777777" w:rsidR="00550DF3" w:rsidRPr="00550DF3" w:rsidRDefault="0056227D" w:rsidP="0056227D">
      <w:pPr>
        <w:ind w:left="-360" w:right="-270"/>
      </w:pPr>
      <w:r>
        <w:t xml:space="preserve">      </w:t>
      </w:r>
      <w:r w:rsidR="00E132CE">
        <w:t>3</w:t>
      </w:r>
      <w:r w:rsidR="00550DF3" w:rsidRPr="00550DF3">
        <w:t>.   Research evidence and outcomes data</w:t>
      </w:r>
      <w:r w:rsidR="00550DF3" w:rsidRPr="00550DF3">
        <w:tab/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 xml:space="preserve">      </w:t>
      </w:r>
      <w:r w:rsidR="00550DF3" w:rsidRPr="00550DF3">
        <w:t>were used to support the presentation</w:t>
      </w:r>
      <w:r w:rsidR="00E132CE">
        <w:t>s:</w:t>
      </w:r>
      <w:r>
        <w:t xml:space="preserve">           Disagree</w:t>
      </w:r>
      <w:r>
        <w:tab/>
        <w:t xml:space="preserve">            </w:t>
      </w:r>
      <w:r w:rsidRPr="00550DF3">
        <w:t>Neutral</w:t>
      </w:r>
      <w:r w:rsidRPr="00550DF3">
        <w:tab/>
      </w:r>
      <w:r w:rsidRPr="00550DF3">
        <w:tab/>
      </w:r>
      <w:r>
        <w:t xml:space="preserve"> </w:t>
      </w:r>
      <w:r w:rsidRPr="00550DF3">
        <w:t>Agree</w:t>
      </w:r>
      <w:r>
        <w:t xml:space="preserve">               </w:t>
      </w:r>
    </w:p>
    <w:p w14:paraId="206C0C4E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6C20D563" w14:textId="77777777" w:rsidR="00787B9C" w:rsidRDefault="00787B9C" w:rsidP="00787B9C">
      <w:pPr>
        <w:sectPr w:rsidR="00787B9C" w:rsidSect="0056227D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42A73AFD" w14:textId="77777777" w:rsidR="00550DF3" w:rsidRDefault="0056227D" w:rsidP="0056227D">
      <w:pPr>
        <w:ind w:left="-360"/>
        <w:sectPr w:rsidR="00550DF3" w:rsidSect="0056227D">
          <w:type w:val="continuous"/>
          <w:pgSz w:w="12240" w:h="15840"/>
          <w:pgMar w:top="1440" w:right="720" w:bottom="1440" w:left="1440" w:header="720" w:footer="720" w:gutter="0"/>
          <w:cols w:space="720"/>
        </w:sectPr>
      </w:pPr>
      <w:r>
        <w:t xml:space="preserve">      </w:t>
      </w:r>
      <w:r w:rsidR="00E132CE">
        <w:t>4</w:t>
      </w:r>
      <w:r w:rsidR="00550DF3">
        <w:t xml:space="preserve">.   I think the impact of this work on my 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 </w:t>
      </w:r>
      <w:r w:rsidR="00550DF3">
        <w:t>clients who use assistive technology will be:</w:t>
      </w:r>
      <w:r>
        <w:t xml:space="preserve">     Adverse</w:t>
      </w:r>
      <w:r>
        <w:tab/>
      </w:r>
      <w:r>
        <w:tab/>
        <w:t>Neutral</w:t>
      </w:r>
      <w:r>
        <w:tab/>
      </w:r>
      <w:r>
        <w:tab/>
        <w:t xml:space="preserve"> Beneficial                </w:t>
      </w:r>
    </w:p>
    <w:p w14:paraId="248ED7D9" w14:textId="77777777" w:rsidR="00787B9C" w:rsidRDefault="00787B9C" w:rsidP="00787B9C"/>
    <w:p w14:paraId="16FB74CE" w14:textId="77777777" w:rsidR="00550DF3" w:rsidRDefault="00550DF3" w:rsidP="00787B9C">
      <w:pPr>
        <w:sectPr w:rsidR="00550DF3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/>
          </w:cols>
        </w:sectPr>
      </w:pPr>
    </w:p>
    <w:p w14:paraId="47BCB590" w14:textId="77777777" w:rsidR="00104CDA" w:rsidRDefault="00407DE9" w:rsidP="00FA4E38">
      <w:pPr>
        <w:numPr>
          <w:ilvl w:val="0"/>
          <w:numId w:val="2"/>
        </w:numPr>
      </w:pPr>
      <w:r>
        <w:t xml:space="preserve">I was provided with feedback on my ability </w:t>
      </w:r>
    </w:p>
    <w:p w14:paraId="2D8E2E07" w14:textId="7A1B667B" w:rsidR="00104CDA" w:rsidRDefault="00104CDA" w:rsidP="00104CDA">
      <w:pPr>
        <w:ind w:left="-360"/>
      </w:pPr>
      <w:r>
        <w:t xml:space="preserve"> </w:t>
      </w:r>
      <w:r>
        <w:tab/>
        <w:t xml:space="preserve">      </w:t>
      </w:r>
      <w:r w:rsidR="004907F7">
        <w:t>to master</w:t>
      </w:r>
      <w:r w:rsidR="00407DE9">
        <w:t xml:space="preserve"> the learning objectives:</w:t>
      </w:r>
      <w:r>
        <w:t xml:space="preserve">                    Disagree</w:t>
      </w:r>
      <w:r>
        <w:tab/>
      </w:r>
      <w:r>
        <w:tab/>
        <w:t xml:space="preserve"> Neutral</w:t>
      </w:r>
      <w:r>
        <w:tab/>
        <w:t xml:space="preserve">  Agree</w:t>
      </w:r>
    </w:p>
    <w:p w14:paraId="42889EC8" w14:textId="77777777" w:rsidR="00407DE9" w:rsidRDefault="00104CDA" w:rsidP="00104CDA">
      <w:pPr>
        <w:ind w:left="360"/>
      </w:pPr>
      <w:r>
        <w:t xml:space="preserve"> </w:t>
      </w:r>
    </w:p>
    <w:p w14:paraId="0E402923" w14:textId="77777777" w:rsidR="00104CDA" w:rsidRDefault="00787B9C" w:rsidP="00FA4E38">
      <w:pPr>
        <w:numPr>
          <w:ilvl w:val="0"/>
          <w:numId w:val="2"/>
        </w:numPr>
      </w:pPr>
      <w:r>
        <w:t xml:space="preserve">The information I learned will support my </w:t>
      </w:r>
    </w:p>
    <w:p w14:paraId="4E76EC52" w14:textId="77777777" w:rsidR="00104CDA" w:rsidRDefault="00787B9C" w:rsidP="00104CDA">
      <w:pPr>
        <w:ind w:left="360"/>
      </w:pPr>
      <w:r>
        <w:t xml:space="preserve">ability to collect data and measure outcomes </w:t>
      </w:r>
    </w:p>
    <w:p w14:paraId="4354E001" w14:textId="77777777" w:rsidR="00787B9C" w:rsidRDefault="00787B9C" w:rsidP="00104CDA">
      <w:pPr>
        <w:ind w:left="360"/>
      </w:pPr>
      <w:r>
        <w:t>as p</w:t>
      </w:r>
      <w:r w:rsidR="0020055F">
        <w:t>art of</w:t>
      </w:r>
      <w:r w:rsidR="00E132CE">
        <w:t xml:space="preserve"> my evidence-based practices:</w:t>
      </w:r>
      <w:r>
        <w:t xml:space="preserve"> </w:t>
      </w:r>
      <w:r w:rsidR="00104CDA">
        <w:t xml:space="preserve">          Disagree                Neutral            Agree</w:t>
      </w:r>
    </w:p>
    <w:p w14:paraId="2A225484" w14:textId="77777777" w:rsidR="00407DE9" w:rsidRDefault="00407DE9" w:rsidP="00787B9C">
      <w:pPr>
        <w:ind w:left="-360"/>
      </w:pPr>
    </w:p>
    <w:p w14:paraId="021110BE" w14:textId="77777777" w:rsidR="00787B9C" w:rsidRDefault="00104CDA" w:rsidP="00104CDA">
      <w:pPr>
        <w:ind w:left="-360"/>
        <w:sectPr w:rsidR="00787B9C" w:rsidSect="00104CDA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t xml:space="preserve">  </w:t>
      </w:r>
    </w:p>
    <w:p w14:paraId="63BBF2C2" w14:textId="77777777" w:rsidR="00597A61" w:rsidRDefault="00597A61" w:rsidP="00FA4E38">
      <w:pPr>
        <w:numPr>
          <w:ilvl w:val="0"/>
          <w:numId w:val="2"/>
        </w:numPr>
        <w:spacing w:line="360" w:lineRule="auto"/>
      </w:pPr>
      <w:r>
        <w:t xml:space="preserve">I think the following could be improved: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04CDA">
        <w:rPr>
          <w:u w:val="single"/>
        </w:rPr>
        <w:t>______</w:t>
      </w:r>
    </w:p>
    <w:p w14:paraId="3C5CDCFD" w14:textId="77777777" w:rsidR="00597A61" w:rsidRDefault="00597A61" w:rsidP="00FA4E38">
      <w:pPr>
        <w:numPr>
          <w:ilvl w:val="0"/>
          <w:numId w:val="2"/>
        </w:numPr>
        <w:spacing w:line="360" w:lineRule="auto"/>
      </w:pPr>
      <w:r>
        <w:t xml:space="preserve">I think the following was particularly good / useful: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>
        <w:rPr>
          <w:u w:val="single"/>
        </w:rPr>
        <w:tab/>
      </w:r>
      <w:r w:rsidR="00104CDA">
        <w:rPr>
          <w:u w:val="single"/>
        </w:rPr>
        <w:t>____________</w:t>
      </w:r>
    </w:p>
    <w:p w14:paraId="51969E97" w14:textId="77777777" w:rsidR="00597A61" w:rsidRDefault="00597A61" w:rsidP="00FA4E38">
      <w:pPr>
        <w:numPr>
          <w:ilvl w:val="0"/>
          <w:numId w:val="2"/>
        </w:numPr>
        <w:spacing w:line="360" w:lineRule="auto"/>
      </w:pPr>
      <w:r>
        <w:rPr>
          <w:bCs/>
          <w:color w:val="000000"/>
        </w:rPr>
        <w:t xml:space="preserve">In my assessment, my continuing education needs that relate to achieving the most effective communication for my clients who </w:t>
      </w:r>
      <w:r w:rsidR="00EC4D1A">
        <w:rPr>
          <w:bCs/>
          <w:color w:val="000000"/>
        </w:rPr>
        <w:t>use assistive technology</w:t>
      </w:r>
      <w:r>
        <w:rPr>
          <w:bCs/>
          <w:color w:val="000000"/>
        </w:rPr>
        <w:t xml:space="preserve"> include the following:</w:t>
      </w:r>
      <w:r>
        <w:rPr>
          <w:bCs/>
        </w:rPr>
        <w:t xml:space="preserve">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104CDA">
        <w:rPr>
          <w:bCs/>
          <w:u w:val="single"/>
        </w:rPr>
        <w:t>__________________</w:t>
      </w:r>
    </w:p>
    <w:p w14:paraId="1A4EE80A" w14:textId="77777777" w:rsidR="00104CDA" w:rsidRPr="00104CDA" w:rsidRDefault="00104CDA" w:rsidP="00104CDA">
      <w:pPr>
        <w:tabs>
          <w:tab w:val="left" w:pos="4950"/>
        </w:tabs>
        <w:spacing w:line="360" w:lineRule="auto"/>
        <w:ind w:left="360"/>
      </w:pPr>
    </w:p>
    <w:p w14:paraId="602891A9" w14:textId="77777777" w:rsidR="00597A61" w:rsidRPr="00104CDA" w:rsidRDefault="005E4C65" w:rsidP="00FA4E38">
      <w:pPr>
        <w:numPr>
          <w:ilvl w:val="0"/>
          <w:numId w:val="2"/>
        </w:numPr>
        <w:tabs>
          <w:tab w:val="left" w:pos="4950"/>
        </w:tabs>
        <w:spacing w:line="360" w:lineRule="auto"/>
        <w:sectPr w:rsidR="00597A61" w:rsidRPr="00104CDA" w:rsidSect="00597A6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464557">
        <w:rPr>
          <w:b/>
          <w:noProof/>
          <w:u w:val="single"/>
        </w:rPr>
        <w:t>Underline</w:t>
      </w:r>
      <w:r w:rsidR="00597A61" w:rsidRPr="005E4C65">
        <w:t xml:space="preserve"> </w:t>
      </w:r>
      <w:r w:rsidRPr="005E4C65">
        <w:t>items</w:t>
      </w:r>
      <w:r w:rsidR="00597A61">
        <w:t xml:space="preserve"> if you are 1) a member of ASHA;</w:t>
      </w:r>
      <w:r>
        <w:t xml:space="preserve">  2) a teacher;  3) an OT</w:t>
      </w:r>
      <w:r w:rsidR="00597A61">
        <w:t xml:space="preserve">;  </w:t>
      </w:r>
      <w:r>
        <w:t>4) a PT</w:t>
      </w:r>
      <w:r w:rsidR="00597A61">
        <w:t>;  5) a member of RESNA;  6) an ATP;  7) an ATS;  8) other</w:t>
      </w:r>
      <w:r w:rsidR="00464557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597A61">
        <w:rPr>
          <w:u w:val="single"/>
        </w:rPr>
        <w:t xml:space="preserve">  </w:t>
      </w:r>
      <w:r w:rsidR="00464557">
        <w:rPr>
          <w:u w:val="single"/>
        </w:rPr>
        <w:tab/>
      </w:r>
      <w:r w:rsidR="00464557">
        <w:rPr>
          <w:u w:val="single"/>
        </w:rPr>
        <w:tab/>
      </w:r>
      <w:r w:rsidR="00597A61">
        <w:rPr>
          <w:u w:val="single"/>
        </w:rPr>
        <w:t xml:space="preserve"> </w:t>
      </w:r>
      <w:r w:rsidR="00104CDA">
        <w:rPr>
          <w:u w:val="single"/>
        </w:rPr>
        <w:t>___________</w:t>
      </w:r>
      <w:r w:rsidR="00597A61">
        <w:rPr>
          <w:u w:val="single"/>
        </w:rPr>
        <w:t xml:space="preserve">     </w:t>
      </w:r>
    </w:p>
    <w:p w14:paraId="22E7DB85" w14:textId="77777777" w:rsidR="00DA4E33" w:rsidRDefault="00DA4E33" w:rsidP="00DA4E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Wearable Assistive Technology</w:t>
      </w:r>
    </w:p>
    <w:p w14:paraId="33DD37B0" w14:textId="77777777" w:rsidR="00DA4E33" w:rsidRPr="007A76DF" w:rsidRDefault="00DA4E33" w:rsidP="00DA4E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August 26, 2026</w:t>
      </w:r>
    </w:p>
    <w:p w14:paraId="47864EA0" w14:textId="295B238A" w:rsidR="00124040" w:rsidRDefault="00903AB3" w:rsidP="001053B8">
      <w:pPr>
        <w:pStyle w:val="Title"/>
        <w:ind w:left="-90" w:right="-270"/>
        <w:rPr>
          <w:sz w:val="40"/>
          <w:szCs w:val="40"/>
        </w:rPr>
      </w:pPr>
      <w:r w:rsidRPr="00104CDA">
        <w:rPr>
          <w:sz w:val="40"/>
          <w:szCs w:val="40"/>
        </w:rPr>
        <w:t>Learning</w:t>
      </w:r>
      <w:r w:rsidR="00124040" w:rsidRPr="00104CDA">
        <w:rPr>
          <w:sz w:val="40"/>
          <w:szCs w:val="40"/>
        </w:rPr>
        <w:t xml:space="preserve"> Assessment Form</w:t>
      </w:r>
    </w:p>
    <w:p w14:paraId="70BFBC78" w14:textId="1AC2CE19" w:rsidR="000B4B9F" w:rsidRDefault="0017649D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  <w:t xml:space="preserve">        </w:t>
      </w:r>
    </w:p>
    <w:p w14:paraId="5C6C60EB" w14:textId="77777777" w:rsidR="00517975" w:rsidRPr="00517975" w:rsidRDefault="00517975" w:rsidP="00517975">
      <w:pPr>
        <w:rPr>
          <w:sz w:val="28"/>
          <w:szCs w:val="28"/>
        </w:rPr>
      </w:pPr>
      <w:r w:rsidRPr="00517975">
        <w:rPr>
          <w:sz w:val="28"/>
          <w:szCs w:val="28"/>
        </w:rPr>
        <w:t>Name:   ____________________________________________</w:t>
      </w:r>
      <w:r w:rsidRPr="00517975">
        <w:rPr>
          <w:sz w:val="28"/>
          <w:szCs w:val="28"/>
        </w:rPr>
        <w:tab/>
        <w:t>Date:  _________________</w:t>
      </w:r>
    </w:p>
    <w:p w14:paraId="44CF104E" w14:textId="77777777" w:rsidR="00517975" w:rsidRDefault="00517975" w:rsidP="00517975">
      <w:pPr>
        <w:rPr>
          <w:sz w:val="28"/>
          <w:szCs w:val="28"/>
        </w:rPr>
      </w:pPr>
      <w:r w:rsidRPr="00517975">
        <w:rPr>
          <w:sz w:val="28"/>
          <w:szCs w:val="28"/>
        </w:rPr>
        <w:t xml:space="preserve">Completion of this quiz is a requirement to receive CEUs for attending this seminar.  </w:t>
      </w:r>
      <w:r w:rsidRPr="00517975">
        <w:rPr>
          <w:sz w:val="28"/>
          <w:szCs w:val="28"/>
          <w:highlight w:val="yellow"/>
          <w:u w:val="single"/>
        </w:rPr>
        <w:t>Underline/highlight/circle</w:t>
      </w:r>
      <w:r w:rsidRPr="00517975">
        <w:rPr>
          <w:sz w:val="28"/>
          <w:szCs w:val="28"/>
        </w:rPr>
        <w:t xml:space="preserve"> the correct answer to each question.  You must pass with 80% </w:t>
      </w:r>
      <w:proofErr w:type="gramStart"/>
      <w:r w:rsidRPr="00517975">
        <w:rPr>
          <w:sz w:val="28"/>
          <w:szCs w:val="28"/>
        </w:rPr>
        <w:t>correct</w:t>
      </w:r>
      <w:proofErr w:type="gramEnd"/>
      <w:r w:rsidRPr="00517975">
        <w:rPr>
          <w:sz w:val="28"/>
          <w:szCs w:val="28"/>
        </w:rPr>
        <w:t xml:space="preserve"> to be eligible for CEUs.</w:t>
      </w:r>
    </w:p>
    <w:p w14:paraId="6CB07112" w14:textId="77777777" w:rsidR="00B859BD" w:rsidRDefault="00B859BD" w:rsidP="00517975">
      <w:pPr>
        <w:rPr>
          <w:sz w:val="28"/>
          <w:szCs w:val="28"/>
        </w:rPr>
      </w:pPr>
    </w:p>
    <w:p w14:paraId="5C5F6E0F" w14:textId="54CFC9C4" w:rsidR="006A152F" w:rsidRPr="0071034B" w:rsidRDefault="006A152F">
      <w:pPr>
        <w:rPr>
          <w:sz w:val="28"/>
          <w:szCs w:val="28"/>
        </w:rPr>
        <w:sectPr w:rsidR="006A152F" w:rsidRPr="0071034B" w:rsidSect="00FB229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AF49539" w14:textId="06F416DE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True or False: Kardia Mobile is an FDA-cleared device that allows an individual to record a medical-grade, single-lead EKG on their smartphone.</w:t>
      </w:r>
    </w:p>
    <w:p w14:paraId="7D378240" w14:textId="77777777" w:rsidR="00DA4E33" w:rsidRDefault="00DA4E33" w:rsidP="00DA4E33">
      <w:pPr>
        <w:pStyle w:val="ListParagraph"/>
        <w:rPr>
          <w:sz w:val="32"/>
          <w:szCs w:val="32"/>
        </w:rPr>
      </w:pPr>
    </w:p>
    <w:p w14:paraId="240D8972" w14:textId="11682E9A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An Apple Watch can assist with all the following health needs except:</w:t>
      </w:r>
      <w:r w:rsidRPr="00DA4E33">
        <w:rPr>
          <w:sz w:val="32"/>
          <w:szCs w:val="32"/>
        </w:rPr>
        <w:br/>
        <w:t>A. Sleep Apnea Notifications</w:t>
      </w:r>
      <w:r w:rsidRPr="00DA4E33">
        <w:rPr>
          <w:sz w:val="32"/>
          <w:szCs w:val="32"/>
        </w:rPr>
        <w:br/>
        <w:t>B. Fall Detection</w:t>
      </w:r>
      <w:r w:rsidRPr="00DA4E33">
        <w:rPr>
          <w:sz w:val="32"/>
          <w:szCs w:val="32"/>
        </w:rPr>
        <w:br/>
        <w:t>C. Excessive Body Odor</w:t>
      </w:r>
      <w:r w:rsidRPr="00DA4E33">
        <w:rPr>
          <w:sz w:val="32"/>
          <w:szCs w:val="32"/>
        </w:rPr>
        <w:br/>
        <w:t>D. Irregular Heart Rhythm</w:t>
      </w:r>
    </w:p>
    <w:p w14:paraId="179D375C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365E96CF" w14:textId="3C4EE108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True or False: Meta Ray-Ban Glasses are HIPAA compliant devices since all information stays locally on the device.</w:t>
      </w:r>
    </w:p>
    <w:p w14:paraId="6BF19D58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65CC461C" w14:textId="7014EE46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True or False: The Lotus Ring requires Bluetooth and a Wi-Fi connection to access the control features.</w:t>
      </w:r>
    </w:p>
    <w:p w14:paraId="6483EA0B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68AA81E0" w14:textId="4F43EE27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What are the benefits that low vision individuals derive from using devices like the Vision Buddy Mini and eSight GO?</w:t>
      </w:r>
      <w:r w:rsidRPr="00DA4E33">
        <w:rPr>
          <w:sz w:val="32"/>
          <w:szCs w:val="32"/>
        </w:rPr>
        <w:br/>
        <w:t>A. Assists with reading</w:t>
      </w:r>
      <w:r w:rsidRPr="00DA4E33">
        <w:rPr>
          <w:sz w:val="32"/>
          <w:szCs w:val="32"/>
        </w:rPr>
        <w:br/>
        <w:t>B. Assists with facial recognition</w:t>
      </w:r>
      <w:r w:rsidRPr="00DA4E33">
        <w:rPr>
          <w:sz w:val="32"/>
          <w:szCs w:val="32"/>
        </w:rPr>
        <w:br/>
        <w:t>C. Improves TV viewing experience</w:t>
      </w:r>
      <w:r w:rsidRPr="00DA4E33">
        <w:rPr>
          <w:sz w:val="32"/>
          <w:szCs w:val="32"/>
        </w:rPr>
        <w:br/>
        <w:t xml:space="preserve">D. </w:t>
      </w:r>
      <w:proofErr w:type="gramStart"/>
      <w:r w:rsidRPr="00DA4E33">
        <w:rPr>
          <w:sz w:val="32"/>
          <w:szCs w:val="32"/>
        </w:rPr>
        <w:t>All of</w:t>
      </w:r>
      <w:proofErr w:type="gramEnd"/>
      <w:r w:rsidRPr="00DA4E33">
        <w:rPr>
          <w:sz w:val="32"/>
          <w:szCs w:val="32"/>
        </w:rPr>
        <w:t xml:space="preserve"> the above</w:t>
      </w:r>
    </w:p>
    <w:p w14:paraId="485BA940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6C7735A1" w14:textId="6B8165E4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Artificial Intelligence (AI) is and will continue to be an important element in improving the quality of life for blind and low vision individuals.</w:t>
      </w:r>
      <w:r w:rsidRPr="00DA4E33">
        <w:rPr>
          <w:sz w:val="32"/>
          <w:szCs w:val="32"/>
        </w:rPr>
        <w:br/>
        <w:t>A. True</w:t>
      </w:r>
      <w:r w:rsidRPr="00DA4E33">
        <w:rPr>
          <w:sz w:val="32"/>
          <w:szCs w:val="32"/>
        </w:rPr>
        <w:br/>
        <w:t>B. False</w:t>
      </w:r>
    </w:p>
    <w:p w14:paraId="1D8C26A5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345162BE" w14:textId="20B8455E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lastRenderedPageBreak/>
        <w:t>What are remote supports?</w:t>
      </w:r>
      <w:r w:rsidRPr="00DA4E33">
        <w:rPr>
          <w:sz w:val="32"/>
          <w:szCs w:val="32"/>
        </w:rPr>
        <w:br/>
        <w:t>A. Services delivered only through in-person staff interactions</w:t>
      </w:r>
      <w:r w:rsidRPr="00DA4E33">
        <w:rPr>
          <w:sz w:val="32"/>
          <w:szCs w:val="32"/>
        </w:rPr>
        <w:br/>
        <w:t>B. Services that provide around-the-clock human-to-human support using assistive and sensor devices to enable independent living</w:t>
      </w:r>
      <w:r w:rsidRPr="00DA4E33">
        <w:rPr>
          <w:sz w:val="32"/>
          <w:szCs w:val="32"/>
        </w:rPr>
        <w:br/>
        <w:t>C. Emergency-only services used in crisis situations</w:t>
      </w:r>
      <w:r w:rsidRPr="00DA4E33">
        <w:rPr>
          <w:sz w:val="32"/>
          <w:szCs w:val="32"/>
        </w:rPr>
        <w:br/>
        <w:t>D. A replacement for all traditional caregiving services</w:t>
      </w:r>
    </w:p>
    <w:p w14:paraId="37F54A8E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3145D33D" w14:textId="579EF2F7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Which principle is most aligned with person-centered remote supports?</w:t>
      </w:r>
      <w:r w:rsidRPr="00DA4E33">
        <w:rPr>
          <w:sz w:val="32"/>
          <w:szCs w:val="32"/>
        </w:rPr>
        <w:br/>
        <w:t>A. Consistency across all users</w:t>
      </w:r>
      <w:r w:rsidRPr="00DA4E33">
        <w:rPr>
          <w:sz w:val="32"/>
          <w:szCs w:val="32"/>
        </w:rPr>
        <w:br/>
        <w:t>B. Provider-directed decision making</w:t>
      </w:r>
      <w:r w:rsidRPr="00DA4E33">
        <w:rPr>
          <w:sz w:val="32"/>
          <w:szCs w:val="32"/>
        </w:rPr>
        <w:br/>
        <w:t>C. Individual choice and control</w:t>
      </w:r>
      <w:r w:rsidRPr="00DA4E33">
        <w:rPr>
          <w:sz w:val="32"/>
          <w:szCs w:val="32"/>
        </w:rPr>
        <w:br/>
        <w:t>D. Continuous oversight</w:t>
      </w:r>
    </w:p>
    <w:p w14:paraId="49604CF3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5EC5982F" w14:textId="662D28C1" w:rsidR="00DA4E33" w:rsidRDefault="00DA4E3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DA4E33">
        <w:rPr>
          <w:sz w:val="32"/>
          <w:szCs w:val="32"/>
        </w:rPr>
        <w:t>Which feature best distinguishes remote supports from traditional service models?</w:t>
      </w:r>
      <w:r w:rsidRPr="00DA4E33">
        <w:rPr>
          <w:sz w:val="32"/>
          <w:szCs w:val="32"/>
        </w:rPr>
        <w:br/>
        <w:t>A. Fixed schedules for all individuals</w:t>
      </w:r>
      <w:r w:rsidRPr="00DA4E33">
        <w:rPr>
          <w:sz w:val="32"/>
          <w:szCs w:val="32"/>
        </w:rPr>
        <w:br/>
        <w:t>B. Uniform service delivery across users</w:t>
      </w:r>
      <w:r w:rsidRPr="00DA4E33">
        <w:rPr>
          <w:sz w:val="32"/>
          <w:szCs w:val="32"/>
        </w:rPr>
        <w:br/>
        <w:t>C. Flexible, individualized support that adapts to the person</w:t>
      </w:r>
      <w:r w:rsidRPr="00DA4E33">
        <w:rPr>
          <w:sz w:val="32"/>
          <w:szCs w:val="32"/>
        </w:rPr>
        <w:br/>
        <w:t>D. Exclusive reliance on in-person interactions</w:t>
      </w:r>
    </w:p>
    <w:p w14:paraId="57A1653F" w14:textId="77777777" w:rsidR="00280A4C" w:rsidRPr="00280A4C" w:rsidRDefault="00280A4C" w:rsidP="00280A4C">
      <w:pPr>
        <w:pStyle w:val="ListParagraph"/>
        <w:rPr>
          <w:sz w:val="32"/>
          <w:szCs w:val="32"/>
        </w:rPr>
      </w:pPr>
    </w:p>
    <w:p w14:paraId="4C2B9339" w14:textId="527186B4" w:rsidR="00280A4C" w:rsidRPr="00775907" w:rsidRDefault="00280A4C" w:rsidP="00280A4C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775907">
        <w:rPr>
          <w:sz w:val="32"/>
          <w:szCs w:val="32"/>
        </w:rPr>
        <w:t xml:space="preserve">10. True or False: The INDATA Equipment Lending Library allows </w:t>
      </w:r>
      <w:r w:rsidRPr="00775907">
        <w:rPr>
          <w:sz w:val="32"/>
          <w:szCs w:val="32"/>
        </w:rPr>
        <w:t xml:space="preserve">you </w:t>
      </w:r>
      <w:r>
        <w:rPr>
          <w:sz w:val="32"/>
          <w:szCs w:val="32"/>
        </w:rPr>
        <w:t>to</w:t>
      </w:r>
      <w:r w:rsidRPr="00775907">
        <w:rPr>
          <w:sz w:val="32"/>
          <w:szCs w:val="32"/>
        </w:rPr>
        <w:t xml:space="preserve"> check out assistive technology for free for 30 days.</w:t>
      </w:r>
    </w:p>
    <w:p w14:paraId="4233C88B" w14:textId="77777777" w:rsidR="00280A4C" w:rsidRPr="00280A4C" w:rsidRDefault="00280A4C" w:rsidP="00280A4C">
      <w:pPr>
        <w:rPr>
          <w:sz w:val="32"/>
          <w:szCs w:val="32"/>
        </w:rPr>
      </w:pPr>
    </w:p>
    <w:p w14:paraId="3C6D499C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0B20CCB9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2CEFEB40" w14:textId="332ED1F0" w:rsidR="00DA4E33" w:rsidRPr="00DA4E33" w:rsidRDefault="00DA4E33" w:rsidP="00DA4E33">
      <w:pPr>
        <w:pStyle w:val="NoSpacing"/>
      </w:pPr>
    </w:p>
    <w:p w14:paraId="1382D986" w14:textId="77777777" w:rsidR="00DA4E33" w:rsidRPr="00DA4E33" w:rsidRDefault="00DA4E33" w:rsidP="00DA4E33">
      <w:pPr>
        <w:pStyle w:val="ListParagraph"/>
        <w:rPr>
          <w:sz w:val="32"/>
          <w:szCs w:val="32"/>
        </w:rPr>
      </w:pPr>
    </w:p>
    <w:p w14:paraId="0A4D0A20" w14:textId="7FCCC8F1" w:rsidR="00626C10" w:rsidRPr="001053B8" w:rsidRDefault="008078B4" w:rsidP="00626C10">
      <w:pPr>
        <w:shd w:val="clear" w:color="auto" w:fill="FFFFFF"/>
        <w:tabs>
          <w:tab w:val="left" w:pos="450"/>
        </w:tabs>
        <w:ind w:left="36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693D60" w:rsidRPr="001053B8">
        <w:rPr>
          <w:sz w:val="28"/>
          <w:szCs w:val="28"/>
        </w:rPr>
        <w:t xml:space="preserve">lease </w:t>
      </w:r>
      <w:r w:rsidR="00124040" w:rsidRPr="001053B8">
        <w:rPr>
          <w:sz w:val="28"/>
          <w:szCs w:val="28"/>
        </w:rPr>
        <w:t>note any suggestions for improving this activity</w:t>
      </w:r>
    </w:p>
    <w:p w14:paraId="43800EB1" w14:textId="488A16AF" w:rsidR="00124040" w:rsidRPr="00693D60" w:rsidRDefault="00124040" w:rsidP="00626C10">
      <w:pPr>
        <w:shd w:val="clear" w:color="auto" w:fill="FFFFFF"/>
        <w:tabs>
          <w:tab w:val="left" w:pos="450"/>
        </w:tabs>
        <w:ind w:left="360"/>
        <w:contextualSpacing/>
        <w:jc w:val="center"/>
        <w:rPr>
          <w:rFonts w:ascii="Aptos" w:hAnsi="Aptos"/>
          <w:sz w:val="28"/>
          <w:szCs w:val="28"/>
        </w:rPr>
        <w:sectPr w:rsidR="00124040" w:rsidRPr="00693D60" w:rsidSect="005B7F04">
          <w:type w:val="continuous"/>
          <w:pgSz w:w="12240" w:h="15840"/>
          <w:pgMar w:top="1440" w:right="720" w:bottom="810" w:left="1080" w:header="720" w:footer="720" w:gutter="0"/>
          <w:cols w:space="720" w:equalWidth="0">
            <w:col w:w="9630"/>
          </w:cols>
          <w:docGrid w:linePitch="360"/>
        </w:sectPr>
      </w:pPr>
      <w:r w:rsidRPr="001053B8">
        <w:rPr>
          <w:sz w:val="28"/>
          <w:szCs w:val="28"/>
        </w:rPr>
        <w:t>in terms of learning value.</w:t>
      </w:r>
    </w:p>
    <w:p w14:paraId="4BE01BFE" w14:textId="77777777" w:rsidR="00124040" w:rsidRPr="003F2466" w:rsidRDefault="00124040">
      <w:pPr>
        <w:tabs>
          <w:tab w:val="left" w:pos="9270"/>
        </w:tabs>
        <w:rPr>
          <w:rFonts w:ascii="Aptos" w:hAnsi="Aptos"/>
          <w:u w:val="single"/>
        </w:rPr>
      </w:pPr>
      <w:r w:rsidRPr="003F2466">
        <w:rPr>
          <w:rFonts w:ascii="Aptos" w:hAnsi="Aptos"/>
          <w:u w:val="single"/>
        </w:rPr>
        <w:tab/>
      </w:r>
    </w:p>
    <w:p w14:paraId="6F9EB942" w14:textId="77777777" w:rsidR="00124040" w:rsidRPr="003F2466" w:rsidRDefault="00124040">
      <w:pPr>
        <w:tabs>
          <w:tab w:val="left" w:pos="9270"/>
        </w:tabs>
        <w:rPr>
          <w:rFonts w:ascii="Aptos" w:hAnsi="Aptos"/>
          <w:u w:val="single"/>
        </w:rPr>
      </w:pPr>
    </w:p>
    <w:p w14:paraId="0C4D686E" w14:textId="77777777" w:rsidR="00C80727" w:rsidRDefault="00772BA0">
      <w:pPr>
        <w:tabs>
          <w:tab w:val="left" w:pos="9270"/>
        </w:tabs>
        <w:rPr>
          <w:rFonts w:ascii="Aptos" w:hAnsi="Aptos"/>
          <w:u w:val="single"/>
        </w:rPr>
      </w:pPr>
      <w:r w:rsidRPr="003F2466">
        <w:rPr>
          <w:rFonts w:ascii="Aptos" w:hAnsi="Aptos"/>
          <w:u w:val="single"/>
        </w:rPr>
        <w:tab/>
      </w:r>
    </w:p>
    <w:p w14:paraId="7EF36E86" w14:textId="530D39EA" w:rsidR="00C80727" w:rsidRDefault="00C80727">
      <w:pPr>
        <w:pStyle w:val="Title"/>
      </w:pPr>
    </w:p>
    <w:sectPr w:rsidR="00C80727" w:rsidSect="00311FCF">
      <w:type w:val="continuous"/>
      <w:pgSz w:w="12240" w:h="15840"/>
      <w:pgMar w:top="1440" w:right="1440" w:bottom="1440" w:left="1440" w:header="720" w:footer="720" w:gutter="0"/>
      <w:cols w:space="72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5BC6" w14:textId="77777777" w:rsidR="005658F0" w:rsidRDefault="005658F0">
      <w:r>
        <w:separator/>
      </w:r>
    </w:p>
  </w:endnote>
  <w:endnote w:type="continuationSeparator" w:id="0">
    <w:p w14:paraId="00360A93" w14:textId="77777777" w:rsidR="005658F0" w:rsidRDefault="0056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D76F" w14:textId="77777777" w:rsidR="005658F0" w:rsidRDefault="005658F0">
      <w:r>
        <w:separator/>
      </w:r>
    </w:p>
  </w:footnote>
  <w:footnote w:type="continuationSeparator" w:id="0">
    <w:p w14:paraId="60703A42" w14:textId="77777777" w:rsidR="005658F0" w:rsidRDefault="0056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D24BE"/>
    <w:multiLevelType w:val="multilevel"/>
    <w:tmpl w:val="4A04D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AF5B4B"/>
    <w:multiLevelType w:val="hybridMultilevel"/>
    <w:tmpl w:val="B7E20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6601">
    <w:abstractNumId w:val="0"/>
  </w:num>
  <w:num w:numId="2" w16cid:durableId="880243403">
    <w:abstractNumId w:val="0"/>
    <w:lvlOverride w:ilvl="0">
      <w:startOverride w:val="5"/>
    </w:lvlOverride>
  </w:num>
  <w:num w:numId="3" w16cid:durableId="20521480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02"/>
    <w:rsid w:val="00060077"/>
    <w:rsid w:val="0006749A"/>
    <w:rsid w:val="000709C6"/>
    <w:rsid w:val="00077AFD"/>
    <w:rsid w:val="000842B1"/>
    <w:rsid w:val="000B1394"/>
    <w:rsid w:val="000B4B9F"/>
    <w:rsid w:val="000F25A5"/>
    <w:rsid w:val="000F26A3"/>
    <w:rsid w:val="00104CDA"/>
    <w:rsid w:val="001053B8"/>
    <w:rsid w:val="00123F3A"/>
    <w:rsid w:val="00124040"/>
    <w:rsid w:val="001611EF"/>
    <w:rsid w:val="0017649D"/>
    <w:rsid w:val="00176C96"/>
    <w:rsid w:val="001F09C6"/>
    <w:rsid w:val="0020055F"/>
    <w:rsid w:val="00221547"/>
    <w:rsid w:val="00271565"/>
    <w:rsid w:val="0027491E"/>
    <w:rsid w:val="00280A4C"/>
    <w:rsid w:val="0029441B"/>
    <w:rsid w:val="002A6EC1"/>
    <w:rsid w:val="002C2ED8"/>
    <w:rsid w:val="002D2895"/>
    <w:rsid w:val="002E014E"/>
    <w:rsid w:val="00311FCF"/>
    <w:rsid w:val="003162F4"/>
    <w:rsid w:val="00343C37"/>
    <w:rsid w:val="003561E3"/>
    <w:rsid w:val="00356448"/>
    <w:rsid w:val="003E6730"/>
    <w:rsid w:val="003F2466"/>
    <w:rsid w:val="0040234B"/>
    <w:rsid w:val="00407787"/>
    <w:rsid w:val="00407DE9"/>
    <w:rsid w:val="004218F1"/>
    <w:rsid w:val="00450CAE"/>
    <w:rsid w:val="004528B3"/>
    <w:rsid w:val="00464557"/>
    <w:rsid w:val="00486A36"/>
    <w:rsid w:val="004907F7"/>
    <w:rsid w:val="004A391A"/>
    <w:rsid w:val="004B52EF"/>
    <w:rsid w:val="00517975"/>
    <w:rsid w:val="00550DF3"/>
    <w:rsid w:val="0056227D"/>
    <w:rsid w:val="00562772"/>
    <w:rsid w:val="005658F0"/>
    <w:rsid w:val="005830B1"/>
    <w:rsid w:val="00597A61"/>
    <w:rsid w:val="005B0B20"/>
    <w:rsid w:val="005B40D6"/>
    <w:rsid w:val="005B7F04"/>
    <w:rsid w:val="005E4C65"/>
    <w:rsid w:val="005E7B78"/>
    <w:rsid w:val="005F17E7"/>
    <w:rsid w:val="006025E1"/>
    <w:rsid w:val="00604D3D"/>
    <w:rsid w:val="00626C10"/>
    <w:rsid w:val="00645D6A"/>
    <w:rsid w:val="00645EE1"/>
    <w:rsid w:val="00690AE9"/>
    <w:rsid w:val="00693D60"/>
    <w:rsid w:val="006A152F"/>
    <w:rsid w:val="006A2F20"/>
    <w:rsid w:val="006A715A"/>
    <w:rsid w:val="006C3253"/>
    <w:rsid w:val="006D615C"/>
    <w:rsid w:val="0071034B"/>
    <w:rsid w:val="00717D98"/>
    <w:rsid w:val="0076296D"/>
    <w:rsid w:val="00772BA0"/>
    <w:rsid w:val="00780783"/>
    <w:rsid w:val="00787B9C"/>
    <w:rsid w:val="007B2B7E"/>
    <w:rsid w:val="007C5180"/>
    <w:rsid w:val="007D78A7"/>
    <w:rsid w:val="008078B4"/>
    <w:rsid w:val="008144B3"/>
    <w:rsid w:val="008218E2"/>
    <w:rsid w:val="008806DA"/>
    <w:rsid w:val="00884085"/>
    <w:rsid w:val="00896EF9"/>
    <w:rsid w:val="008C2F12"/>
    <w:rsid w:val="008E2F37"/>
    <w:rsid w:val="008F122F"/>
    <w:rsid w:val="008F63E0"/>
    <w:rsid w:val="00903AB3"/>
    <w:rsid w:val="00912CEF"/>
    <w:rsid w:val="00915204"/>
    <w:rsid w:val="00931CD6"/>
    <w:rsid w:val="00964981"/>
    <w:rsid w:val="009671AC"/>
    <w:rsid w:val="009773AD"/>
    <w:rsid w:val="00995694"/>
    <w:rsid w:val="009C20A9"/>
    <w:rsid w:val="009C74D6"/>
    <w:rsid w:val="009C7A11"/>
    <w:rsid w:val="009D47A4"/>
    <w:rsid w:val="009D7649"/>
    <w:rsid w:val="009E1F04"/>
    <w:rsid w:val="00A01EEF"/>
    <w:rsid w:val="00A171B0"/>
    <w:rsid w:val="00A23618"/>
    <w:rsid w:val="00A35226"/>
    <w:rsid w:val="00A6573C"/>
    <w:rsid w:val="00A81AB5"/>
    <w:rsid w:val="00A85766"/>
    <w:rsid w:val="00AA454B"/>
    <w:rsid w:val="00AC3520"/>
    <w:rsid w:val="00AC632B"/>
    <w:rsid w:val="00AD0202"/>
    <w:rsid w:val="00B11F55"/>
    <w:rsid w:val="00B14338"/>
    <w:rsid w:val="00B14B46"/>
    <w:rsid w:val="00B27210"/>
    <w:rsid w:val="00B452C5"/>
    <w:rsid w:val="00B50F0F"/>
    <w:rsid w:val="00B55E09"/>
    <w:rsid w:val="00B80BDE"/>
    <w:rsid w:val="00B8504F"/>
    <w:rsid w:val="00B859BD"/>
    <w:rsid w:val="00B91430"/>
    <w:rsid w:val="00B975C6"/>
    <w:rsid w:val="00BA7BED"/>
    <w:rsid w:val="00BC11EC"/>
    <w:rsid w:val="00BD14E9"/>
    <w:rsid w:val="00BE3E0B"/>
    <w:rsid w:val="00C4592C"/>
    <w:rsid w:val="00C80727"/>
    <w:rsid w:val="00C808EA"/>
    <w:rsid w:val="00CC402D"/>
    <w:rsid w:val="00CD4D3F"/>
    <w:rsid w:val="00CE571D"/>
    <w:rsid w:val="00CE5ACD"/>
    <w:rsid w:val="00CE5AF5"/>
    <w:rsid w:val="00CF23D7"/>
    <w:rsid w:val="00CF4817"/>
    <w:rsid w:val="00D100AA"/>
    <w:rsid w:val="00D328FD"/>
    <w:rsid w:val="00DA0639"/>
    <w:rsid w:val="00DA4E33"/>
    <w:rsid w:val="00DA6508"/>
    <w:rsid w:val="00DE5D53"/>
    <w:rsid w:val="00E00CE0"/>
    <w:rsid w:val="00E04215"/>
    <w:rsid w:val="00E132CE"/>
    <w:rsid w:val="00E147AF"/>
    <w:rsid w:val="00E21EF1"/>
    <w:rsid w:val="00E37252"/>
    <w:rsid w:val="00E44A08"/>
    <w:rsid w:val="00E5668A"/>
    <w:rsid w:val="00E95189"/>
    <w:rsid w:val="00E96084"/>
    <w:rsid w:val="00E9752E"/>
    <w:rsid w:val="00EC4D1A"/>
    <w:rsid w:val="00EC7704"/>
    <w:rsid w:val="00EE04DB"/>
    <w:rsid w:val="00F01F60"/>
    <w:rsid w:val="00F119DF"/>
    <w:rsid w:val="00F2301A"/>
    <w:rsid w:val="00F37E70"/>
    <w:rsid w:val="00F62FC2"/>
    <w:rsid w:val="00F721ED"/>
    <w:rsid w:val="00F83DFC"/>
    <w:rsid w:val="00F97A13"/>
    <w:rsid w:val="00FA4E38"/>
    <w:rsid w:val="00FB229E"/>
    <w:rsid w:val="00FB4A60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108C60"/>
  <w15:docId w15:val="{981410D1-41FC-44FB-A96B-05EFA202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F04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80727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0727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11FCF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locked/>
    <w:rsid w:val="00311F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11FC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1FC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87B9C"/>
    <w:pPr>
      <w:ind w:left="360"/>
    </w:pPr>
    <w:rPr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1FCF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787B9C"/>
    <w:pPr>
      <w:jc w:val="center"/>
    </w:pPr>
    <w:rPr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11FCF"/>
    <w:rPr>
      <w:rFonts w:asciiTheme="majorHAnsi" w:eastAsiaTheme="majorEastAsia" w:hAnsiTheme="majorHAnsi" w:cstheme="majorBid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87B9C"/>
    <w:pPr>
      <w:tabs>
        <w:tab w:val="left" w:pos="360"/>
      </w:tabs>
      <w:ind w:left="360" w:hanging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1FCF"/>
    <w:rPr>
      <w:rFonts w:cs="Times New Roman"/>
      <w:sz w:val="24"/>
      <w:szCs w:val="24"/>
    </w:rPr>
  </w:style>
  <w:style w:type="paragraph" w:styleId="ListParagraph">
    <w:name w:val="List Paragraph"/>
    <w:basedOn w:val="Normal"/>
    <w:qFormat/>
    <w:rsid w:val="005E7B78"/>
    <w:pPr>
      <w:ind w:left="720"/>
    </w:pPr>
  </w:style>
  <w:style w:type="paragraph" w:styleId="NoSpacing">
    <w:name w:val="No Spacing"/>
    <w:uiPriority w:val="1"/>
    <w:qFormat/>
    <w:rsid w:val="006025E1"/>
    <w:pPr>
      <w:spacing w:after="0" w:line="240" w:lineRule="auto"/>
    </w:pPr>
    <w:rPr>
      <w:sz w:val="24"/>
      <w:szCs w:val="24"/>
    </w:rPr>
  </w:style>
  <w:style w:type="paragraph" w:customStyle="1" w:styleId="paragraph">
    <w:name w:val="paragraph"/>
    <w:basedOn w:val="Normal"/>
    <w:rsid w:val="00F62FC2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49A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C80727"/>
    <w:rPr>
      <w:rFonts w:eastAsiaTheme="minorEastAsi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0727"/>
    <w:rPr>
      <w:rFonts w:eastAsiaTheme="minorEastAsia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1EDFE-F10D-4546-B486-01A2EB84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Closing The Gap Conference</vt:lpstr>
    </vt:vector>
  </TitlesOfParts>
  <Company>Prentke Romich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Closing The Gap Conference</dc:title>
  <dc:creator>Barry Romich</dc:creator>
  <cp:lastModifiedBy>Shannon Daddario</cp:lastModifiedBy>
  <cp:revision>3</cp:revision>
  <cp:lastPrinted>2014-05-12T17:33:00Z</cp:lastPrinted>
  <dcterms:created xsi:type="dcterms:W3CDTF">2026-08-15T13:55:00Z</dcterms:created>
  <dcterms:modified xsi:type="dcterms:W3CDTF">2026-08-15T13:59:00Z</dcterms:modified>
</cp:coreProperties>
</file>