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012B01B9" w14:textId="1070F4B1" w:rsidR="003014A9" w:rsidRPr="00595D5B" w:rsidRDefault="001854F1" w:rsidP="001F6FA6">
      <w:pPr>
        <w:pStyle w:val="Title"/>
        <w:ind w:left="-90" w:right="-270"/>
        <w:rPr>
          <w:sz w:val="40"/>
          <w:szCs w:val="40"/>
        </w:rPr>
      </w:pPr>
      <w:bookmarkStart w:id="0" w:name="_Hlk207900941"/>
      <w:bookmarkStart w:id="1" w:name="_Hlk58089281"/>
      <w:bookmarkStart w:id="2" w:name="_Hlk174465402"/>
      <w:r w:rsidRPr="001854F1">
        <w:rPr>
          <w:rFonts w:ascii="Aptos" w:hAnsi="Aptos"/>
          <w:spacing w:val="5"/>
          <w:kern w:val="28"/>
          <w:sz w:val="48"/>
          <w:szCs w:val="48"/>
        </w:rPr>
        <w:t>Non-traditional (Contingent) Employment Practices Among People with Physical Disabilities</w:t>
      </w:r>
      <w:r w:rsidRPr="001854F1">
        <w:rPr>
          <w:rFonts w:ascii="Aptos" w:hAnsi="Aptos"/>
          <w:spacing w:val="5"/>
          <w:kern w:val="28"/>
          <w:sz w:val="48"/>
          <w:szCs w:val="48"/>
        </w:rPr>
        <w:t xml:space="preserve"> </w:t>
      </w:r>
      <w:r>
        <w:rPr>
          <w:rFonts w:ascii="Aptos" w:hAnsi="Aptos"/>
          <w:sz w:val="40"/>
          <w:szCs w:val="40"/>
        </w:rPr>
        <w:t>December 3</w:t>
      </w:r>
      <w:r w:rsidR="005B0DEC">
        <w:rPr>
          <w:rFonts w:ascii="Aptos" w:hAnsi="Aptos"/>
          <w:sz w:val="40"/>
          <w:szCs w:val="40"/>
        </w:rPr>
        <w:t>,</w:t>
      </w:r>
      <w:r w:rsidR="007102A9">
        <w:rPr>
          <w:rFonts w:ascii="Aptos" w:hAnsi="Aptos"/>
          <w:sz w:val="40"/>
          <w:szCs w:val="40"/>
        </w:rPr>
        <w:t xml:space="preserve"> 2025</w:t>
      </w:r>
      <w:bookmarkEnd w:id="0"/>
    </w:p>
    <w:bookmarkEnd w:id="1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2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33E75A3" w14:textId="77777777" w:rsidR="001854F1" w:rsidRPr="00595D5B" w:rsidRDefault="001854F1" w:rsidP="001854F1">
      <w:pPr>
        <w:pStyle w:val="Title"/>
        <w:ind w:left="-90" w:right="-270"/>
        <w:rPr>
          <w:sz w:val="40"/>
          <w:szCs w:val="40"/>
        </w:rPr>
      </w:pPr>
      <w:r w:rsidRPr="001854F1">
        <w:rPr>
          <w:rFonts w:ascii="Aptos" w:hAnsi="Aptos"/>
          <w:spacing w:val="5"/>
          <w:kern w:val="28"/>
          <w:sz w:val="48"/>
          <w:szCs w:val="48"/>
        </w:rPr>
        <w:lastRenderedPageBreak/>
        <w:t xml:space="preserve">Non-traditional (Contingent) Employment Practices Among People with Physical Disabilities </w:t>
      </w:r>
      <w:r>
        <w:rPr>
          <w:rFonts w:ascii="Aptos" w:hAnsi="Aptos"/>
          <w:sz w:val="40"/>
          <w:szCs w:val="40"/>
        </w:rPr>
        <w:t>December 3, 2025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4B93008" w14:textId="77777777" w:rsidR="001854F1" w:rsidRDefault="001854F1" w:rsidP="001854F1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 xml:space="preserve">Voice-activated environmental control systems can allow users with physical disabilities to operate household and office </w:t>
      </w:r>
      <w:proofErr w:type="spellStart"/>
      <w:r>
        <w:rPr>
          <w:rFonts w:ascii="Aptos" w:hAnsi="Aptos"/>
        </w:rPr>
        <w:t>deivces</w:t>
      </w:r>
      <w:proofErr w:type="spellEnd"/>
      <w:r>
        <w:rPr>
          <w:rFonts w:ascii="Aptos" w:hAnsi="Aptos"/>
        </w:rPr>
        <w:t>, such as lights, thermostats, and televisions, without physically touching them.</w:t>
      </w:r>
    </w:p>
    <w:p w14:paraId="2F7481D7" w14:textId="77777777" w:rsidR="001854F1" w:rsidRP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1854F1">
        <w:rPr>
          <w:rFonts w:ascii="Aptos" w:hAnsi="Aptos"/>
        </w:rPr>
        <w:t>True</w:t>
      </w:r>
    </w:p>
    <w:p w14:paraId="23A5F444" w14:textId="77777777" w:rsidR="001854F1" w:rsidRPr="00023C2B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3098A268" w14:textId="77777777" w:rsidR="001854F1" w:rsidRDefault="001854F1" w:rsidP="001854F1">
      <w:pPr>
        <w:pStyle w:val="ListParagraph"/>
        <w:rPr>
          <w:rFonts w:ascii="Aptos" w:hAnsi="Aptos"/>
        </w:rPr>
      </w:pPr>
    </w:p>
    <w:p w14:paraId="6A9B311E" w14:textId="77777777" w:rsidR="001854F1" w:rsidRDefault="001854F1" w:rsidP="001854F1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 xml:space="preserve">Which of the following is a potential benefit of using environmental control assistive technology? </w:t>
      </w:r>
    </w:p>
    <w:p w14:paraId="5EB834B9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It removes the need for electricity.</w:t>
      </w:r>
    </w:p>
    <w:p w14:paraId="5BCB7B77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It eliminates all disability-related challenges.</w:t>
      </w:r>
    </w:p>
    <w:p w14:paraId="284C7167" w14:textId="77777777" w:rsidR="001854F1" w:rsidRP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1854F1">
        <w:rPr>
          <w:rFonts w:ascii="Aptos" w:hAnsi="Aptos"/>
        </w:rPr>
        <w:t>It enhances independence and safety in daily life.</w:t>
      </w:r>
    </w:p>
    <w:p w14:paraId="17A748D9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It replaces all caregiving responsibilities.</w:t>
      </w:r>
    </w:p>
    <w:p w14:paraId="07A26ACD" w14:textId="77777777" w:rsidR="001854F1" w:rsidRPr="000105AF" w:rsidRDefault="001854F1" w:rsidP="001854F1">
      <w:pPr>
        <w:pStyle w:val="Heading1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 xml:space="preserve">Which of the following is </w:t>
      </w:r>
      <w:r w:rsidRPr="003A4349">
        <w:rPr>
          <w:rFonts w:ascii="Aptos" w:eastAsiaTheme="minorHAnsi" w:hAnsi="Aptos" w:cstheme="minorBidi"/>
          <w:i/>
          <w:iCs/>
          <w:color w:val="auto"/>
          <w:sz w:val="24"/>
          <w:szCs w:val="24"/>
        </w:rPr>
        <w:t>not</w:t>
      </w:r>
      <w:r>
        <w:rPr>
          <w:rFonts w:ascii="Aptos" w:eastAsiaTheme="minorHAnsi" w:hAnsi="Aptos" w:cstheme="minorBidi"/>
          <w:color w:val="auto"/>
          <w:sz w:val="24"/>
          <w:szCs w:val="24"/>
        </w:rPr>
        <w:t xml:space="preserve"> considered an environmental control assistive technology device?</w:t>
      </w:r>
    </w:p>
    <w:p w14:paraId="7CE7F643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Smart plugs or outlets</w:t>
      </w:r>
    </w:p>
    <w:p w14:paraId="69DF6697" w14:textId="77777777" w:rsidR="001854F1" w:rsidRPr="00831263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 xml:space="preserve">Infrared </w:t>
      </w:r>
      <w:proofErr w:type="gramStart"/>
      <w:r>
        <w:rPr>
          <w:rFonts w:ascii="Aptos" w:hAnsi="Aptos"/>
        </w:rPr>
        <w:t>remote control</w:t>
      </w:r>
      <w:proofErr w:type="gramEnd"/>
      <w:r>
        <w:rPr>
          <w:rFonts w:ascii="Aptos" w:hAnsi="Aptos"/>
        </w:rPr>
        <w:t xml:space="preserve"> units</w:t>
      </w:r>
    </w:p>
    <w:p w14:paraId="3A6FB19B" w14:textId="77777777" w:rsidR="001854F1" w:rsidRPr="00831263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Smart speakers with voice assistants</w:t>
      </w:r>
    </w:p>
    <w:p w14:paraId="69FD5FB9" w14:textId="77777777" w:rsidR="001854F1" w:rsidRP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1854F1">
        <w:rPr>
          <w:rFonts w:ascii="Aptos" w:hAnsi="Aptos"/>
        </w:rPr>
        <w:t>Paper shredders</w:t>
      </w:r>
    </w:p>
    <w:p w14:paraId="384E22EF" w14:textId="77777777" w:rsidR="001854F1" w:rsidRDefault="001854F1" w:rsidP="001854F1">
      <w:pPr>
        <w:pStyle w:val="ListParagraph"/>
        <w:rPr>
          <w:rFonts w:ascii="Aptos" w:hAnsi="Aptos"/>
        </w:rPr>
      </w:pPr>
    </w:p>
    <w:p w14:paraId="289F05CA" w14:textId="77777777" w:rsidR="001854F1" w:rsidRDefault="001854F1" w:rsidP="001854F1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Which environmental control device might be most suitable for someone who cannot use their hands to operate switches or remotes?</w:t>
      </w:r>
    </w:p>
    <w:p w14:paraId="77ADDD7D" w14:textId="77777777" w:rsidR="001854F1" w:rsidRP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1854F1">
        <w:rPr>
          <w:rFonts w:ascii="Aptos" w:hAnsi="Aptos"/>
        </w:rPr>
        <w:t>Voice-controlled smart home hub</w:t>
      </w:r>
    </w:p>
    <w:p w14:paraId="6416ECB5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Standard wall switch</w:t>
      </w:r>
    </w:p>
    <w:p w14:paraId="5E83D5F6" w14:textId="77777777" w:rsid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Touchscreen thermostat</w:t>
      </w:r>
    </w:p>
    <w:p w14:paraId="02B42207" w14:textId="77777777" w:rsidR="001854F1" w:rsidRPr="00831263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Manual light dimmer</w:t>
      </w:r>
    </w:p>
    <w:p w14:paraId="538A09FC" w14:textId="77777777" w:rsidR="001854F1" w:rsidRPr="00015E71" w:rsidRDefault="001854F1" w:rsidP="001854F1">
      <w:pPr>
        <w:rPr>
          <w:rFonts w:ascii="Aptos" w:hAnsi="Aptos"/>
        </w:rPr>
      </w:pPr>
    </w:p>
    <w:p w14:paraId="71ADDF2A" w14:textId="77777777" w:rsidR="001854F1" w:rsidRPr="000105AF" w:rsidRDefault="001854F1" w:rsidP="001854F1">
      <w:pPr>
        <w:pStyle w:val="Heading2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>Environmental control technologies can be customized to meet the unique needs of most users, but no single device or set up works for everyone.</w:t>
      </w:r>
    </w:p>
    <w:p w14:paraId="36573E34" w14:textId="77777777" w:rsidR="001854F1" w:rsidRPr="001854F1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1854F1">
        <w:rPr>
          <w:rFonts w:ascii="Aptos" w:hAnsi="Aptos"/>
        </w:rPr>
        <w:t>True</w:t>
      </w:r>
    </w:p>
    <w:p w14:paraId="4BFA12C1" w14:textId="77777777" w:rsidR="001854F1" w:rsidRPr="003A4349" w:rsidRDefault="001854F1" w:rsidP="001854F1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3A4349">
        <w:rPr>
          <w:rFonts w:ascii="Aptos" w:hAnsi="Aptos"/>
        </w:rPr>
        <w:t>False</w:t>
      </w:r>
    </w:p>
    <w:p w14:paraId="1DF85242" w14:textId="77777777" w:rsidR="00003F09" w:rsidRPr="005B5784" w:rsidRDefault="00003F09" w:rsidP="00003F09">
      <w:pPr>
        <w:pStyle w:val="ListParagraph"/>
        <w:ind w:left="1350"/>
        <w:contextualSpacing/>
        <w:rPr>
          <w:rFonts w:ascii="Aptos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55FB" w14:textId="77777777" w:rsidR="00084318" w:rsidRDefault="00084318">
      <w:r>
        <w:separator/>
      </w:r>
    </w:p>
  </w:endnote>
  <w:endnote w:type="continuationSeparator" w:id="0">
    <w:p w14:paraId="1C92F23D" w14:textId="77777777" w:rsidR="00084318" w:rsidRDefault="0008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DB6F" w14:textId="77777777" w:rsidR="00084318" w:rsidRDefault="00084318">
      <w:r>
        <w:separator/>
      </w:r>
    </w:p>
  </w:footnote>
  <w:footnote w:type="continuationSeparator" w:id="0">
    <w:p w14:paraId="4E19231D" w14:textId="77777777" w:rsidR="00084318" w:rsidRDefault="0008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6048"/>
    <w:rsid w:val="000178E4"/>
    <w:rsid w:val="00024BB2"/>
    <w:rsid w:val="000311F0"/>
    <w:rsid w:val="00031717"/>
    <w:rsid w:val="000474E5"/>
    <w:rsid w:val="00050F95"/>
    <w:rsid w:val="000613AF"/>
    <w:rsid w:val="00066DDC"/>
    <w:rsid w:val="00076058"/>
    <w:rsid w:val="00084031"/>
    <w:rsid w:val="00084318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54F1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7E7655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2025-11-27T17:56:00Z</dcterms:created>
  <dcterms:modified xsi:type="dcterms:W3CDTF">2025-11-27T17:56:00Z</dcterms:modified>
</cp:coreProperties>
</file>