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4E2A0E39" w14:textId="77777777" w:rsidR="00131704" w:rsidRPr="00131704" w:rsidRDefault="00131704" w:rsidP="00131704">
      <w:pPr>
        <w:pStyle w:val="Title"/>
        <w:ind w:left="-90" w:right="-270"/>
        <w:rPr>
          <w:rFonts w:ascii="Aptos" w:hAnsi="Aptos"/>
          <w:bCs/>
          <w:spacing w:val="-10"/>
          <w:kern w:val="28"/>
          <w:sz w:val="44"/>
          <w:szCs w:val="44"/>
        </w:rPr>
      </w:pPr>
      <w:bookmarkStart w:id="0" w:name="_Hlk58089281"/>
      <w:bookmarkStart w:id="1" w:name="_Hlk174465402"/>
      <w:bookmarkStart w:id="2" w:name="_Hlk207900941"/>
      <w:r w:rsidRPr="00131704">
        <w:rPr>
          <w:rFonts w:ascii="Aptos" w:hAnsi="Aptos"/>
          <w:bCs/>
          <w:spacing w:val="-10"/>
          <w:kern w:val="28"/>
          <w:sz w:val="44"/>
          <w:szCs w:val="44"/>
        </w:rPr>
        <w:t>Five Resources to Help with Your Workplace Accommodation Journey</w:t>
      </w:r>
    </w:p>
    <w:p w14:paraId="012B01B9" w14:textId="02D139C4" w:rsidR="003014A9" w:rsidRPr="00595D5B" w:rsidRDefault="00131704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September 18</w:t>
      </w:r>
      <w:r w:rsidR="005B0DEC">
        <w:rPr>
          <w:rFonts w:ascii="Aptos" w:hAnsi="Aptos"/>
          <w:sz w:val="40"/>
          <w:szCs w:val="40"/>
        </w:rPr>
        <w:t>,</w:t>
      </w:r>
      <w:r w:rsidR="007102A9">
        <w:rPr>
          <w:rFonts w:ascii="Aptos" w:hAnsi="Aptos"/>
          <w:sz w:val="40"/>
          <w:szCs w:val="40"/>
        </w:rPr>
        <w:t xml:space="preserve"> 2025</w:t>
      </w:r>
      <w:bookmarkEnd w:id="2"/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E049B4B" w14:textId="77777777" w:rsidR="00131704" w:rsidRPr="00131704" w:rsidRDefault="00131704" w:rsidP="00131704">
      <w:pPr>
        <w:pStyle w:val="Title"/>
        <w:ind w:left="-90" w:right="-270"/>
        <w:rPr>
          <w:bCs/>
          <w:spacing w:val="-10"/>
          <w:kern w:val="28"/>
          <w:sz w:val="32"/>
          <w:szCs w:val="32"/>
        </w:rPr>
      </w:pPr>
      <w:r w:rsidRPr="00131704">
        <w:rPr>
          <w:bCs/>
          <w:spacing w:val="-10"/>
          <w:kern w:val="28"/>
          <w:sz w:val="32"/>
          <w:szCs w:val="32"/>
        </w:rPr>
        <w:lastRenderedPageBreak/>
        <w:t>Five Resources to Help with Your Workplace Accommodation Journey</w:t>
      </w:r>
    </w:p>
    <w:p w14:paraId="1CD798F9" w14:textId="77777777" w:rsidR="00131704" w:rsidRPr="00131704" w:rsidRDefault="00131704" w:rsidP="00131704">
      <w:pPr>
        <w:pStyle w:val="Title"/>
        <w:rPr>
          <w:sz w:val="32"/>
          <w:szCs w:val="32"/>
        </w:rPr>
      </w:pPr>
      <w:r w:rsidRPr="00131704">
        <w:rPr>
          <w:sz w:val="32"/>
          <w:szCs w:val="32"/>
        </w:rPr>
        <w:t>September 18, 2025</w:t>
      </w:r>
    </w:p>
    <w:p w14:paraId="1CE93FED" w14:textId="2AC6848B" w:rsidR="00124040" w:rsidRPr="00131704" w:rsidRDefault="00A02785" w:rsidP="00131704">
      <w:pPr>
        <w:pStyle w:val="Title"/>
        <w:rPr>
          <w:sz w:val="32"/>
          <w:szCs w:val="32"/>
        </w:rPr>
      </w:pPr>
      <w:r w:rsidRPr="00131704">
        <w:rPr>
          <w:sz w:val="32"/>
          <w:szCs w:val="32"/>
        </w:rPr>
        <w:t>L</w:t>
      </w:r>
      <w:r w:rsidR="00903AB3" w:rsidRPr="00131704">
        <w:rPr>
          <w:sz w:val="32"/>
          <w:szCs w:val="32"/>
        </w:rPr>
        <w:t>earning</w:t>
      </w:r>
      <w:r w:rsidR="00124040" w:rsidRPr="00131704">
        <w:rPr>
          <w:sz w:val="32"/>
          <w:szCs w:val="32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51BB78" w14:textId="77777777" w:rsidR="00131704" w:rsidRPr="006C5D3D" w:rsidRDefault="00131704" w:rsidP="00131704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Which of the following topics are included in the </w:t>
      </w:r>
      <w:r>
        <w:rPr>
          <w:rFonts w:ascii="Aptos" w:hAnsi="Aptos"/>
          <w:i/>
          <w:iCs/>
        </w:rPr>
        <w:t>Navigating Employment as a Person with a Physical Disability</w:t>
      </w:r>
      <w:r>
        <w:rPr>
          <w:rFonts w:ascii="Aptos" w:hAnsi="Aptos"/>
        </w:rPr>
        <w:t xml:space="preserve"> online course?</w:t>
      </w:r>
    </w:p>
    <w:p w14:paraId="2291D358" w14:textId="77777777" w:rsidR="00131704" w:rsidRPr="006C5D3D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Work incentives</w:t>
      </w:r>
    </w:p>
    <w:p w14:paraId="4F65AE42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When to disclose a disability to an employer</w:t>
      </w:r>
    </w:p>
    <w:p w14:paraId="0ADB0B46" w14:textId="77777777" w:rsidR="00131704" w:rsidRPr="006C5D3D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Rights to workplace accommodations under the Americans with Disabilities Act (ADA) </w:t>
      </w:r>
    </w:p>
    <w:p w14:paraId="104C221F" w14:textId="77777777" w:rsidR="00131704" w:rsidRP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131704">
        <w:rPr>
          <w:rFonts w:ascii="Aptos" w:hAnsi="Aptos"/>
        </w:rPr>
        <w:t>All of</w:t>
      </w:r>
      <w:proofErr w:type="gramEnd"/>
      <w:r w:rsidRPr="00131704">
        <w:rPr>
          <w:rFonts w:ascii="Aptos" w:hAnsi="Aptos"/>
        </w:rPr>
        <w:t xml:space="preserve"> the above</w:t>
      </w:r>
    </w:p>
    <w:p w14:paraId="53C5C0C0" w14:textId="77777777" w:rsidR="00131704" w:rsidRDefault="00131704" w:rsidP="00131704">
      <w:pPr>
        <w:pStyle w:val="ListParagraph"/>
        <w:rPr>
          <w:rFonts w:ascii="Aptos" w:hAnsi="Aptos"/>
        </w:rPr>
      </w:pPr>
    </w:p>
    <w:p w14:paraId="64805625" w14:textId="77777777" w:rsidR="00131704" w:rsidRDefault="00131704" w:rsidP="00131704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proofErr w:type="gramStart"/>
      <w:r>
        <w:rPr>
          <w:rFonts w:ascii="Aptos" w:hAnsi="Aptos"/>
        </w:rPr>
        <w:t>All of</w:t>
      </w:r>
      <w:proofErr w:type="gramEnd"/>
      <w:r>
        <w:rPr>
          <w:rFonts w:ascii="Aptos" w:hAnsi="Aptos"/>
        </w:rPr>
        <w:t xml:space="preserve"> the following statements about what makes Work ACCESS unique are true except:</w:t>
      </w:r>
    </w:p>
    <w:p w14:paraId="2A75C5D3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prescribes solutions, in addition to documenting the problem.</w:t>
      </w:r>
    </w:p>
    <w:p w14:paraId="0332F737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points out accommodation situations where experts should be consulted.</w:t>
      </w:r>
    </w:p>
    <w:p w14:paraId="55429800" w14:textId="77777777" w:rsidR="00131704" w:rsidRP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131704">
        <w:rPr>
          <w:rFonts w:ascii="Aptos" w:hAnsi="Aptos"/>
        </w:rPr>
        <w:t>It provides information/pricing for specific products.</w:t>
      </w:r>
    </w:p>
    <w:p w14:paraId="76CE197B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It considers personal and environmental factors when making recommendations.</w:t>
      </w:r>
    </w:p>
    <w:p w14:paraId="5BB48096" w14:textId="77777777" w:rsidR="00131704" w:rsidRPr="000105AF" w:rsidRDefault="00131704" w:rsidP="00131704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>
        <w:rPr>
          <w:rFonts w:ascii="Aptos" w:eastAsiaTheme="minorHAnsi" w:hAnsi="Aptos" w:cstheme="minorBidi"/>
          <w:color w:val="auto"/>
          <w:sz w:val="24"/>
          <w:szCs w:val="24"/>
        </w:rPr>
        <w:t>According to the CATM-PD, what are the four constructs that comprise AT Mastery?</w:t>
      </w:r>
    </w:p>
    <w:p w14:paraId="36B5F2E7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Perceived usefulness, Ease of use, Training and support, and Actual use</w:t>
      </w:r>
    </w:p>
    <w:p w14:paraId="7D345DC8" w14:textId="77777777" w:rsidR="00131704" w:rsidRP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131704">
        <w:rPr>
          <w:rFonts w:ascii="Aptos" w:hAnsi="Aptos"/>
        </w:rPr>
        <w:t>Experience with AT, Knowledge of AT, Proficiency with AT, and Personal connection to AT</w:t>
      </w:r>
    </w:p>
    <w:p w14:paraId="5CFEC800" w14:textId="77777777" w:rsidR="00131704" w:rsidRPr="00831263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Self-efficacy, Self-awareness, Digital literacy, and Technology engagement</w:t>
      </w:r>
    </w:p>
    <w:p w14:paraId="354B9C11" w14:textId="77777777" w:rsidR="00131704" w:rsidRPr="006C5D3D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Grit, Intelligence, Mentoring, Funding</w:t>
      </w:r>
    </w:p>
    <w:p w14:paraId="30AEF984" w14:textId="77777777" w:rsidR="00131704" w:rsidRDefault="00131704" w:rsidP="00131704">
      <w:pPr>
        <w:pStyle w:val="ListParagraph"/>
        <w:rPr>
          <w:rFonts w:ascii="Aptos" w:hAnsi="Aptos"/>
        </w:rPr>
      </w:pPr>
    </w:p>
    <w:p w14:paraId="43A6FF6A" w14:textId="77777777" w:rsidR="00131704" w:rsidRDefault="00131704" w:rsidP="00131704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Visitors to the AT Network can review articles on assistive technology (AT), as well as upload their own contributions.</w:t>
      </w:r>
    </w:p>
    <w:p w14:paraId="78A163C4" w14:textId="77777777" w:rsidR="00131704" w:rsidRP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131704">
        <w:rPr>
          <w:rFonts w:ascii="Aptos" w:hAnsi="Aptos"/>
        </w:rPr>
        <w:t>True</w:t>
      </w:r>
    </w:p>
    <w:p w14:paraId="627D435F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7A8E8660" w14:textId="77777777" w:rsidR="00131704" w:rsidRPr="006C5D3D" w:rsidRDefault="00131704" w:rsidP="00131704">
      <w:pPr>
        <w:rPr>
          <w:rFonts w:ascii="Aptos" w:hAnsi="Aptos"/>
        </w:rPr>
      </w:pPr>
    </w:p>
    <w:p w14:paraId="48C5FC2C" w14:textId="77777777" w:rsidR="00131704" w:rsidRPr="000105AF" w:rsidRDefault="00131704" w:rsidP="00131704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A service provider might use the resources for </w:t>
      </w:r>
      <w:proofErr w:type="gramStart"/>
      <w:r>
        <w:rPr>
          <w:rFonts w:ascii="Aptos" w:eastAsiaTheme="minorHAnsi" w:hAnsi="Aptos" w:cstheme="minorBidi"/>
          <w:color w:val="auto"/>
          <w:sz w:val="24"/>
          <w:szCs w:val="24"/>
        </w:rPr>
        <w:t>all of</w:t>
      </w:r>
      <w:proofErr w:type="gramEnd"/>
      <w:r>
        <w:rPr>
          <w:rFonts w:ascii="Aptos" w:eastAsiaTheme="minorHAnsi" w:hAnsi="Aptos" w:cstheme="minorBidi"/>
          <w:color w:val="auto"/>
          <w:sz w:val="24"/>
          <w:szCs w:val="24"/>
        </w:rPr>
        <w:t xml:space="preserve"> the following except:</w:t>
      </w:r>
    </w:p>
    <w:p w14:paraId="6E680204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Confirming recommendations from a workplace accommodation assessment</w:t>
      </w:r>
    </w:p>
    <w:p w14:paraId="27225215" w14:textId="77777777" w:rsidR="00131704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6C5D3D">
        <w:rPr>
          <w:rFonts w:ascii="Aptos" w:hAnsi="Aptos"/>
          <w:highlight w:val="yellow"/>
        </w:rPr>
        <w:t>Applying for funding for assistive technology</w:t>
      </w:r>
    </w:p>
    <w:p w14:paraId="6AB3C891" w14:textId="77777777" w:rsidR="00131704" w:rsidRPr="006C5D3D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Monitoring a client’s progress on mastering their AT</w:t>
      </w:r>
    </w:p>
    <w:p w14:paraId="0E2253D2" w14:textId="77777777" w:rsidR="00131704" w:rsidRPr="006C5D3D" w:rsidRDefault="00131704" w:rsidP="00131704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>
        <w:rPr>
          <w:rFonts w:ascii="Aptos" w:hAnsi="Aptos"/>
        </w:rPr>
        <w:t>Applying for CEUs for taking this webinar</w:t>
      </w:r>
    </w:p>
    <w:p w14:paraId="410821DD" w14:textId="77777777" w:rsidR="00F06E61" w:rsidRPr="006B72F5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8AE8" w14:textId="77777777" w:rsidR="007926C2" w:rsidRDefault="007926C2">
      <w:r>
        <w:separator/>
      </w:r>
    </w:p>
  </w:endnote>
  <w:endnote w:type="continuationSeparator" w:id="0">
    <w:p w14:paraId="4CCCE91D" w14:textId="77777777" w:rsidR="007926C2" w:rsidRDefault="0079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ECFE" w14:textId="77777777" w:rsidR="007926C2" w:rsidRDefault="007926C2">
      <w:r>
        <w:separator/>
      </w:r>
    </w:p>
  </w:footnote>
  <w:footnote w:type="continuationSeparator" w:id="0">
    <w:p w14:paraId="40B6B12B" w14:textId="77777777" w:rsidR="007926C2" w:rsidRDefault="0079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178E4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B795C"/>
    <w:rsid w:val="000C55C3"/>
    <w:rsid w:val="000F7769"/>
    <w:rsid w:val="00110D6A"/>
    <w:rsid w:val="00124040"/>
    <w:rsid w:val="00125484"/>
    <w:rsid w:val="00131704"/>
    <w:rsid w:val="001422E1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E61D4"/>
    <w:rsid w:val="002F1115"/>
    <w:rsid w:val="003014A9"/>
    <w:rsid w:val="00311FCF"/>
    <w:rsid w:val="00323E3F"/>
    <w:rsid w:val="00347227"/>
    <w:rsid w:val="00354142"/>
    <w:rsid w:val="0035531C"/>
    <w:rsid w:val="00356AC2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1A09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B0DEC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83DB9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926C2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976CB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BE4C63"/>
    <w:rsid w:val="00C07ED9"/>
    <w:rsid w:val="00C129F4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174F5"/>
    <w:rsid w:val="00D20687"/>
    <w:rsid w:val="00D20E26"/>
    <w:rsid w:val="00D22147"/>
    <w:rsid w:val="00D26DB3"/>
    <w:rsid w:val="00D26FFB"/>
    <w:rsid w:val="00D328FD"/>
    <w:rsid w:val="00D36B03"/>
    <w:rsid w:val="00D42966"/>
    <w:rsid w:val="00D4762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0F64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6E61"/>
    <w:rsid w:val="00F07349"/>
    <w:rsid w:val="00F1308D"/>
    <w:rsid w:val="00F1614E"/>
    <w:rsid w:val="00F17290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D6E48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2025-09-04T21:58:00Z</dcterms:created>
  <dcterms:modified xsi:type="dcterms:W3CDTF">2025-09-04T21:58:00Z</dcterms:modified>
</cp:coreProperties>
</file>