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3DA7A828" w14:textId="77777777" w:rsidR="00091BF5" w:rsidRDefault="00091BF5" w:rsidP="003869CE">
      <w:pPr>
        <w:pStyle w:val="Title"/>
        <w:ind w:left="-90" w:right="-270"/>
        <w:rPr>
          <w:bCs/>
          <w:sz w:val="40"/>
          <w:szCs w:val="40"/>
        </w:rPr>
      </w:pPr>
      <w:bookmarkStart w:id="0" w:name="_Hlk506812144"/>
      <w:r w:rsidRPr="00091BF5">
        <w:rPr>
          <w:bCs/>
          <w:sz w:val="40"/>
          <w:szCs w:val="40"/>
        </w:rPr>
        <w:t>Designing Accessible Content to Include All Students</w:t>
      </w:r>
    </w:p>
    <w:p w14:paraId="498BB2F6" w14:textId="0A917417" w:rsidR="00941974" w:rsidRPr="00595D5B" w:rsidRDefault="00A46082" w:rsidP="003869CE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 xml:space="preserve">May </w:t>
      </w:r>
      <w:r w:rsidR="00091BF5">
        <w:rPr>
          <w:bCs/>
          <w:sz w:val="40"/>
          <w:szCs w:val="40"/>
        </w:rPr>
        <w:t>15</w:t>
      </w:r>
      <w:r w:rsidR="00941974">
        <w:rPr>
          <w:bCs/>
          <w:sz w:val="40"/>
          <w:szCs w:val="40"/>
        </w:rPr>
        <w:t>, 2024</w:t>
      </w:r>
    </w:p>
    <w:bookmarkEnd w:id="0"/>
    <w:p w14:paraId="3AF6A147" w14:textId="77777777" w:rsidR="00787B9C" w:rsidRDefault="00EE04DB" w:rsidP="00787B9C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865AD30" w14:textId="77777777" w:rsidR="00091BF5" w:rsidRDefault="00091BF5" w:rsidP="00091BF5">
      <w:pPr>
        <w:pStyle w:val="Title"/>
        <w:ind w:left="-90" w:right="-270"/>
        <w:rPr>
          <w:bCs/>
          <w:sz w:val="40"/>
          <w:szCs w:val="40"/>
        </w:rPr>
      </w:pPr>
      <w:r w:rsidRPr="00091BF5">
        <w:rPr>
          <w:bCs/>
          <w:sz w:val="40"/>
          <w:szCs w:val="40"/>
        </w:rPr>
        <w:lastRenderedPageBreak/>
        <w:t>Designing Accessible Content to Include All Students</w:t>
      </w:r>
    </w:p>
    <w:p w14:paraId="2FB1D5E4" w14:textId="77777777" w:rsidR="00091BF5" w:rsidRPr="00595D5B" w:rsidRDefault="00091BF5" w:rsidP="00091BF5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>May 15, 2024</w:t>
      </w:r>
    </w:p>
    <w:p w14:paraId="1CE93FED" w14:textId="68E08A22" w:rsidR="00124040" w:rsidRPr="00EF4F24" w:rsidRDefault="00B078F4" w:rsidP="0002614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an 80%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81"/>
      </w:tblGrid>
      <w:tr w:rsidR="000D09E5" w:rsidRPr="00476DCD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565" w:type="pct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8762"/>
            </w:tblGrid>
            <w:tr w:rsidR="000D09E5" w:rsidRPr="00D54B1E" w14:paraId="4F9C4FD8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D54B1E" w:rsidRDefault="000D09E5" w:rsidP="000D09E5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762" w:type="dxa"/>
                  <w:shd w:val="clear" w:color="auto" w:fill="FFFFFF"/>
                  <w:vAlign w:val="center"/>
                  <w:hideMark/>
                </w:tcPr>
                <w:p w14:paraId="75D9A5B9" w14:textId="2E1747E9" w:rsidR="00A46082" w:rsidRPr="00A46082" w:rsidRDefault="00A46082" w:rsidP="00A46082">
                  <w:pPr>
                    <w:ind w:hanging="11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  <w:r w:rsidRPr="00A46082"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1. </w:t>
                  </w:r>
                  <w:r w:rsidR="00182CC5" w:rsidRPr="00182CC5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Accessible core curriculum materials can benefit the following students: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62"/>
                  </w:tblGrid>
                  <w:tr w:rsidR="00182CC5" w14:paraId="4CA7E3F8" w14:textId="77777777" w:rsidTr="00182C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354" w:type="dxa"/>
                          <w:tblCellSpacing w:w="15" w:type="dxa"/>
                          <w:tblBorders>
                            <w:top w:val="single" w:sz="6" w:space="0" w:color="DFDFDF"/>
                            <w:left w:val="single" w:sz="6" w:space="0" w:color="DFDFD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43"/>
                          <w:gridCol w:w="2269"/>
                          <w:gridCol w:w="2441"/>
                          <w:gridCol w:w="1201"/>
                        </w:tblGrid>
                        <w:tr w:rsidR="00182CC5" w14:paraId="5B922353" w14:textId="77777777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F1F1F1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A971BB6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F1F1F1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20EFF24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F1F1F1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45EEE35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F9F9F9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8E530E9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D</w:t>
                              </w:r>
                            </w:p>
                          </w:tc>
                        </w:tr>
                        <w:tr w:rsidR="00182CC5" w14:paraId="670FC26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0620856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Students with significant physical disabilities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BE69546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Students who speak multiple languages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7F96396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Students in the general education classroom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56E646F" w14:textId="77777777" w:rsidR="00182CC5" w:rsidRDefault="00182CC5" w:rsidP="00182CC5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All of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 xml:space="preserve"> the above</w:t>
                              </w:r>
                            </w:p>
                          </w:tc>
                        </w:tr>
                      </w:tbl>
                      <w:p w14:paraId="62A0C4B9" w14:textId="77777777" w:rsidR="00182CC5" w:rsidRDefault="00182CC5" w:rsidP="00182CC5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22BB07" w14:textId="77777777" w:rsidR="000D09E5" w:rsidRPr="00A46082" w:rsidRDefault="000D09E5" w:rsidP="000D09E5">
                  <w:pPr>
                    <w:pStyle w:val="ListParagraph"/>
                    <w:rPr>
                      <w:rFonts w:asciiTheme="minorHAnsi" w:hAnsiTheme="minorHAnsi" w:cstheme="minorHAnsi"/>
                    </w:rPr>
                  </w:pPr>
                </w:p>
                <w:p w14:paraId="62937FD7" w14:textId="36AF4468" w:rsidR="000D09E5" w:rsidRPr="00A46082" w:rsidRDefault="000D09E5" w:rsidP="000D09E5">
                  <w:pPr>
                    <w:pStyle w:val="List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5C2D" w:rsidRPr="00D54B1E" w14:paraId="3C9EC461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  <w:hideMark/>
                </w:tcPr>
                <w:p w14:paraId="7D5A53C1" w14:textId="77777777" w:rsidR="00D45C2D" w:rsidRPr="00D54B1E" w:rsidRDefault="00D45C2D" w:rsidP="00D45C2D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762" w:type="dxa"/>
                  <w:shd w:val="clear" w:color="auto" w:fill="FFFFFF"/>
                  <w:vAlign w:val="center"/>
                  <w:hideMark/>
                </w:tcPr>
                <w:p w14:paraId="203725D8" w14:textId="3D0096F8" w:rsidR="00182CC5" w:rsidRPr="00182CC5" w:rsidRDefault="00A46082" w:rsidP="00182CC5">
                  <w:pPr>
                    <w:ind w:hanging="110"/>
                    <w:rPr>
                      <w:rFonts w:ascii="Helvetica" w:hAnsi="Helvetica"/>
                      <w:sz w:val="22"/>
                      <w:szCs w:val="22"/>
                      <w:bdr w:val="none" w:sz="0" w:space="0" w:color="auto" w:frame="1"/>
                    </w:rPr>
                  </w:pPr>
                  <w:r w:rsidRPr="00A46082"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>2</w:t>
                  </w:r>
                  <w:r w:rsidR="00182CC5"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. </w:t>
                  </w:r>
                  <w:r w:rsidR="00182CC5" w:rsidRPr="00182CC5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Inaccessible curriculum is a barrier for many students to be included in general education classrooms.</w:t>
                  </w:r>
                </w:p>
                <w:p w14:paraId="32F7CC49" w14:textId="5250DD15" w:rsidR="00A46082" w:rsidRPr="00A46082" w:rsidRDefault="00A46082" w:rsidP="00A46082">
                  <w:pPr>
                    <w:ind w:hanging="11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</w:p>
                <w:p w14:paraId="0D4C211B" w14:textId="3F31F307" w:rsidR="00D45C2D" w:rsidRPr="00A46082" w:rsidRDefault="00A46082" w:rsidP="00A46082">
                  <w:pPr>
                    <w:ind w:left="360"/>
                    <w:rPr>
                      <w:rFonts w:asciiTheme="minorHAnsi" w:hAnsiTheme="minorHAnsi" w:cstheme="minorHAnsi"/>
                    </w:rPr>
                  </w:pPr>
                  <w:r w:rsidRPr="00A46082">
                    <w:rPr>
                      <w:rFonts w:asciiTheme="minorHAnsi" w:hAnsiTheme="minorHAnsi" w:cstheme="minorHAnsi"/>
                    </w:rPr>
                    <w:t xml:space="preserve">           ____True            ____False</w:t>
                  </w:r>
                </w:p>
              </w:tc>
            </w:tr>
            <w:tr w:rsidR="00A46082" w:rsidRPr="00D54B1E" w14:paraId="06858736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  <w:hideMark/>
                </w:tcPr>
                <w:p w14:paraId="7539D743" w14:textId="1A9B539C" w:rsidR="00A46082" w:rsidRPr="000D09E5" w:rsidRDefault="00A46082" w:rsidP="00A46082">
                  <w:pPr>
                    <w:pStyle w:val="ListParagraph"/>
                    <w:rPr>
                      <w:rFonts w:ascii="Helvetica" w:hAnsi="Helvetica"/>
                    </w:rPr>
                  </w:pPr>
                  <w:r w:rsidRPr="000D09E5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762" w:type="dxa"/>
                  <w:shd w:val="clear" w:color="auto" w:fill="FFFFFF"/>
                  <w:vAlign w:val="center"/>
                  <w:hideMark/>
                </w:tcPr>
                <w:p w14:paraId="4E4BD67A" w14:textId="767167E9" w:rsidR="00A46082" w:rsidRPr="00A46082" w:rsidRDefault="00A46082" w:rsidP="00A46082">
                  <w:pPr>
                    <w:ind w:hanging="11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  <w:r w:rsidRPr="00A46082"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3. </w:t>
                  </w:r>
                  <w:r w:rsidR="00182CC5" w:rsidRPr="00182CC5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What tech tools are available to help students read text in multiple formats?</w:t>
                  </w:r>
                </w:p>
                <w:tbl>
                  <w:tblPr>
                    <w:tblW w:w="8354" w:type="dxa"/>
                    <w:tblCellSpacing w:w="15" w:type="dxa"/>
                    <w:tblBorders>
                      <w:top w:val="single" w:sz="6" w:space="0" w:color="DFDFDF"/>
                      <w:left w:val="single" w:sz="6" w:space="0" w:color="DFDFD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1"/>
                    <w:gridCol w:w="1581"/>
                    <w:gridCol w:w="1697"/>
                    <w:gridCol w:w="1935"/>
                  </w:tblGrid>
                  <w:tr w:rsidR="00182CC5" w14:paraId="1AE94113" w14:textId="77777777" w:rsidTr="00182CC5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49ABEB2D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6369EBDF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718AB1A3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9F9F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70CD9C12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D</w:t>
                        </w:r>
                      </w:p>
                    </w:tc>
                  </w:tr>
                  <w:tr w:rsidR="00182CC5" w14:paraId="564AC778" w14:textId="77777777" w:rsidTr="00182CC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017223FD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Screen readers or text to speech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12DB493A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Speech to text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0194DEE9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Word prediction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47384F66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None of the above</w:t>
                        </w:r>
                      </w:p>
                    </w:tc>
                  </w:tr>
                </w:tbl>
                <w:p w14:paraId="47042ED5" w14:textId="36421923" w:rsidR="00A46082" w:rsidRPr="00A46082" w:rsidRDefault="00A46082" w:rsidP="00182CC5">
                  <w:pPr>
                    <w:pStyle w:val="ListParagraph"/>
                    <w:ind w:left="7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46082" w:rsidRPr="00D54B1E" w14:paraId="17B8664B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  <w:hideMark/>
                </w:tcPr>
                <w:p w14:paraId="3716E0B2" w14:textId="77777777" w:rsidR="00A46082" w:rsidRPr="00D54B1E" w:rsidRDefault="00A46082" w:rsidP="00A46082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762" w:type="dxa"/>
                  <w:shd w:val="clear" w:color="auto" w:fill="FFFFFF"/>
                  <w:vAlign w:val="center"/>
                  <w:hideMark/>
                </w:tcPr>
                <w:p w14:paraId="6493DDFF" w14:textId="77777777" w:rsidR="00A46082" w:rsidRPr="00A46082" w:rsidRDefault="00A46082" w:rsidP="00A4608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46082" w:rsidRPr="00D54B1E" w14:paraId="0F88D840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  <w:hideMark/>
                </w:tcPr>
                <w:p w14:paraId="1A8175E1" w14:textId="77777777" w:rsidR="00A46082" w:rsidRPr="00D54B1E" w:rsidRDefault="00A46082" w:rsidP="00A46082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762" w:type="dxa"/>
                  <w:shd w:val="clear" w:color="auto" w:fill="FFFFFF"/>
                  <w:vAlign w:val="center"/>
                  <w:hideMark/>
                </w:tcPr>
                <w:p w14:paraId="39CB78DF" w14:textId="77777777" w:rsidR="00182CC5" w:rsidRDefault="00A46082" w:rsidP="00182CC5">
                  <w:pPr>
                    <w:pStyle w:val="ListParagraph"/>
                    <w:ind w:left="70" w:hanging="9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  <w:r w:rsidRPr="00A46082">
                    <w:rPr>
                      <w:rFonts w:asciiTheme="minorHAnsi" w:hAnsiTheme="minorHAnsi" w:cstheme="minorHAnsi"/>
                      <w:b/>
                      <w:bCs/>
                      <w:color w:val="242748"/>
                    </w:rPr>
                    <w:t xml:space="preserve">4. </w:t>
                  </w:r>
                  <w:r w:rsidR="00182CC5" w:rsidRPr="00182CC5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Creating accessible content from the start is the best way to remove barriers and ensure access to core curriculum content for all students.</w:t>
                  </w:r>
                  <w:r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      </w:t>
                  </w:r>
                </w:p>
                <w:p w14:paraId="418E0EBC" w14:textId="0444D417" w:rsidR="00A46082" w:rsidRPr="00A46082" w:rsidRDefault="00A46082" w:rsidP="00A46082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  <w:r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 </w:t>
                  </w:r>
                  <w:r w:rsidR="00182CC5"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                         </w:t>
                  </w:r>
                  <w:r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>____True         _____False</w:t>
                  </w:r>
                </w:p>
                <w:p w14:paraId="2E2F5B6C" w14:textId="77777777" w:rsidR="00A46082" w:rsidRPr="00A46082" w:rsidRDefault="00A46082" w:rsidP="00A46082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  <w:color w:val="242748"/>
                    </w:rPr>
                  </w:pPr>
                </w:p>
                <w:p w14:paraId="773CEC7A" w14:textId="77777777" w:rsidR="00A46082" w:rsidRPr="00A46082" w:rsidRDefault="00A46082" w:rsidP="00A46082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</w:rPr>
                  </w:pPr>
                </w:p>
                <w:p w14:paraId="7393FE1F" w14:textId="56C6A422" w:rsidR="00A46082" w:rsidRPr="00A46082" w:rsidRDefault="00A46082" w:rsidP="00A46082">
                  <w:pPr>
                    <w:pStyle w:val="ListParagraph"/>
                    <w:ind w:left="790" w:hanging="90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46082" w:rsidRPr="00D54B1E" w14:paraId="1490C0FB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  <w:hideMark/>
                </w:tcPr>
                <w:p w14:paraId="5FA11C57" w14:textId="77777777" w:rsidR="00A46082" w:rsidRDefault="00A46082" w:rsidP="00A46082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  <w:p w14:paraId="601FFAE4" w14:textId="77777777" w:rsidR="00A46082" w:rsidRPr="00D54B1E" w:rsidRDefault="00A46082" w:rsidP="00A46082">
                  <w:pPr>
                    <w:rPr>
                      <w:rFonts w:ascii="Helvetica" w:hAnsi="Helvetica"/>
                    </w:rPr>
                  </w:pPr>
                </w:p>
              </w:tc>
              <w:tc>
                <w:tcPr>
                  <w:tcW w:w="8762" w:type="dxa"/>
                  <w:shd w:val="clear" w:color="auto" w:fill="FFFFFF"/>
                  <w:vAlign w:val="center"/>
                  <w:hideMark/>
                </w:tcPr>
                <w:p w14:paraId="7C12D663" w14:textId="3C470649" w:rsidR="00182CC5" w:rsidRPr="00182CC5" w:rsidRDefault="00A46082" w:rsidP="00182CC5">
                  <w:pPr>
                    <w:pStyle w:val="ListParagraph"/>
                    <w:ind w:hanging="820"/>
                    <w:rPr>
                      <w:rFonts w:ascii="Helvetica" w:hAnsi="Helvetica"/>
                      <w:sz w:val="22"/>
                      <w:szCs w:val="22"/>
                      <w:bdr w:val="none" w:sz="0" w:space="0" w:color="auto" w:frame="1"/>
                    </w:rPr>
                  </w:pPr>
                  <w:r w:rsidRPr="00A46082">
                    <w:rPr>
                      <w:rFonts w:asciiTheme="minorHAnsi" w:hAnsiTheme="minorHAnsi" w:cstheme="minorHAnsi"/>
                      <w:b/>
                      <w:bCs/>
                    </w:rPr>
                    <w:t>5</w:t>
                  </w:r>
                  <w:r w:rsidRPr="00A46082">
                    <w:rPr>
                      <w:rFonts w:asciiTheme="minorHAnsi" w:hAnsiTheme="minorHAnsi" w:cstheme="minorHAnsi"/>
                    </w:rPr>
                    <w:t xml:space="preserve">. </w:t>
                  </w:r>
                  <w:r w:rsidR="00182CC5" w:rsidRPr="00182CC5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>Who is responsible for ensuring that core curriculum content is accessible for all students?</w:t>
                  </w:r>
                </w:p>
                <w:p w14:paraId="6A3601C9" w14:textId="5A837B89" w:rsidR="00A46082" w:rsidRDefault="00A46082" w:rsidP="00A46082">
                  <w:pPr>
                    <w:pStyle w:val="ListParagraph"/>
                    <w:ind w:hanging="82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</w:p>
                <w:p w14:paraId="59A368F3" w14:textId="77777777" w:rsidR="00182CC5" w:rsidRDefault="00A46082" w:rsidP="00A46082">
                  <w:pPr>
                    <w:pStyle w:val="ListParagraph"/>
                    <w:ind w:hanging="82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  <w:r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      </w:t>
                  </w:r>
                </w:p>
                <w:tbl>
                  <w:tblPr>
                    <w:tblW w:w="8354" w:type="dxa"/>
                    <w:tblCellSpacing w:w="15" w:type="dxa"/>
                    <w:tblBorders>
                      <w:top w:val="single" w:sz="6" w:space="0" w:color="DFDFDF"/>
                      <w:left w:val="single" w:sz="6" w:space="0" w:color="DFDFD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6"/>
                    <w:gridCol w:w="2374"/>
                    <w:gridCol w:w="2460"/>
                    <w:gridCol w:w="1114"/>
                  </w:tblGrid>
                  <w:tr w:rsidR="00182CC5" w14:paraId="269449E0" w14:textId="77777777" w:rsidTr="00182CC5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6CFE1362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6A3A8006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614E55E5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9F9F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15422BBA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bdr w:val="none" w:sz="0" w:space="0" w:color="auto" w:frame="1"/>
                          </w:rPr>
                          <w:t>D</w:t>
                        </w:r>
                      </w:p>
                    </w:tc>
                  </w:tr>
                  <w:tr w:rsidR="00182CC5" w14:paraId="687E365C" w14:textId="77777777" w:rsidTr="00182CC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21E2DEE8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General education teachers and administrators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178E3D88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Special education teachers and administrators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46DB3650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Specialist and support staff with expertise in technology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62BF85D5" w14:textId="77777777" w:rsidR="00182CC5" w:rsidRDefault="00182CC5" w:rsidP="00182CC5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>All of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bdr w:val="none" w:sz="0" w:space="0" w:color="auto" w:frame="1"/>
                          </w:rPr>
                          <w:t xml:space="preserve"> the above</w:t>
                        </w:r>
                      </w:p>
                    </w:tc>
                  </w:tr>
                </w:tbl>
                <w:p w14:paraId="22368DDE" w14:textId="06FE021B" w:rsidR="00A46082" w:rsidRPr="00A46082" w:rsidRDefault="00A46082" w:rsidP="00A46082">
                  <w:pPr>
                    <w:pStyle w:val="ListParagraph"/>
                    <w:ind w:hanging="820"/>
                    <w:rPr>
                      <w:rFonts w:asciiTheme="minorHAnsi" w:hAnsiTheme="minorHAnsi" w:cstheme="minorHAnsi"/>
                      <w:bdr w:val="none" w:sz="0" w:space="0" w:color="auto" w:frame="1"/>
                    </w:rPr>
                  </w:pPr>
                  <w:r>
                    <w:rPr>
                      <w:rFonts w:asciiTheme="minorHAnsi" w:hAnsiTheme="minorHAnsi" w:cstheme="minorHAnsi"/>
                      <w:bdr w:val="none" w:sz="0" w:space="0" w:color="auto" w:frame="1"/>
                    </w:rPr>
                    <w:t xml:space="preserve">          </w:t>
                  </w:r>
                </w:p>
                <w:p w14:paraId="0B055B8E" w14:textId="77777777" w:rsidR="00A46082" w:rsidRPr="00A46082" w:rsidRDefault="00A46082" w:rsidP="00A46082">
                  <w:pPr>
                    <w:pStyle w:val="ListParagraph"/>
                    <w:ind w:hanging="820"/>
                    <w:rPr>
                      <w:rFonts w:asciiTheme="minorHAnsi" w:hAnsiTheme="minorHAnsi" w:cstheme="minorHAnsi"/>
                      <w:color w:val="242748"/>
                    </w:rPr>
                  </w:pPr>
                </w:p>
                <w:p w14:paraId="45E8F1CB" w14:textId="656E67AC" w:rsidR="00A46082" w:rsidRPr="00A46082" w:rsidRDefault="00A46082" w:rsidP="00A46082">
                  <w:pPr>
                    <w:pStyle w:val="ListParagraph"/>
                    <w:ind w:hanging="164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46082" w:rsidRPr="00D54B1E" w14:paraId="0D27086C" w14:textId="77777777" w:rsidTr="00182CC5">
              <w:trPr>
                <w:tblCellSpacing w:w="0" w:type="dxa"/>
              </w:trPr>
              <w:tc>
                <w:tcPr>
                  <w:tcW w:w="260" w:type="dxa"/>
                  <w:shd w:val="clear" w:color="auto" w:fill="FFFFFF"/>
                  <w:vAlign w:val="center"/>
                </w:tcPr>
                <w:p w14:paraId="439AB6CE" w14:textId="77777777" w:rsidR="00A46082" w:rsidRPr="00D54B1E" w:rsidRDefault="00A46082" w:rsidP="00A46082">
                  <w:pPr>
                    <w:rPr>
                      <w:rFonts w:ascii="Helvetica" w:hAnsi="Helvetica"/>
                    </w:rPr>
                  </w:pPr>
                </w:p>
              </w:tc>
              <w:tc>
                <w:tcPr>
                  <w:tcW w:w="8762" w:type="dxa"/>
                  <w:shd w:val="clear" w:color="auto" w:fill="FFFFFF"/>
                  <w:vAlign w:val="center"/>
                </w:tcPr>
                <w:p w14:paraId="2163CFC9" w14:textId="77777777" w:rsidR="00A46082" w:rsidRPr="00A46082" w:rsidRDefault="00A46082" w:rsidP="00A46082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41E0013F" w14:textId="5C7D483C" w:rsidR="000D09E5" w:rsidRPr="00D775F9" w:rsidRDefault="000D09E5" w:rsidP="000D09E5">
            <w:pPr>
              <w:pStyle w:val="ListParagraph"/>
              <w:rPr>
                <w:rFonts w:ascii="Helvetica" w:hAnsi="Helvetica"/>
              </w:rPr>
            </w:pPr>
          </w:p>
        </w:tc>
      </w:tr>
    </w:tbl>
    <w:p w14:paraId="49B02528" w14:textId="11F23150" w:rsidR="00124040" w:rsidRPr="002F1459" w:rsidRDefault="00124040" w:rsidP="00A46082">
      <w:pPr>
        <w:pStyle w:val="Default"/>
        <w:ind w:right="90"/>
        <w:jc w:val="center"/>
        <w:rPr>
          <w:rFonts w:ascii="Times New Roman" w:hAnsi="Times New Roman" w:cs="Times New Roman"/>
          <w:sz w:val="28"/>
          <w:szCs w:val="28"/>
        </w:rPr>
      </w:pPr>
      <w:r w:rsidRPr="002F1459">
        <w:rPr>
          <w:rFonts w:ascii="Times New Roman" w:hAnsi="Times New Roman" w:cs="Times New Roman"/>
          <w:sz w:val="28"/>
          <w:szCs w:val="28"/>
        </w:rPr>
        <w:lastRenderedPageBreak/>
        <w:t>Please note any suggestions for improving this activity in terms of learning value.</w:t>
      </w:r>
    </w:p>
    <w:p w14:paraId="058E53DD" w14:textId="49F6C86C" w:rsidR="00124040" w:rsidRDefault="00124040" w:rsidP="00924E95">
      <w:pPr>
        <w:tabs>
          <w:tab w:val="left" w:pos="9270"/>
        </w:tabs>
        <w:ind w:firstLine="1440"/>
        <w:jc w:val="center"/>
        <w:rPr>
          <w:u w:val="single"/>
        </w:rPr>
      </w:pPr>
    </w:p>
    <w:p w14:paraId="40340114" w14:textId="23F9C83C" w:rsidR="006731FE" w:rsidRPr="00DA1A2B" w:rsidRDefault="006731FE" w:rsidP="00924E95">
      <w:pPr>
        <w:tabs>
          <w:tab w:val="left" w:pos="9270"/>
        </w:tabs>
        <w:ind w:left="1350"/>
        <w:jc w:val="center"/>
      </w:pPr>
      <w:r w:rsidRPr="00DA1A2B">
        <w:t>______________________________________________________________</w:t>
      </w:r>
      <w:r w:rsidR="00FE0A7D" w:rsidRPr="00DA1A2B">
        <w:t>__</w:t>
      </w:r>
      <w:r w:rsidR="00EE3307" w:rsidRPr="00DA1A2B">
        <w:t>__</w:t>
      </w:r>
      <w:r w:rsidR="00570F99">
        <w:t>___________</w:t>
      </w:r>
      <w:r w:rsidR="00924E95">
        <w:t>_______________________________________________________</w:t>
      </w:r>
    </w:p>
    <w:sectPr w:rsidR="006731FE" w:rsidRPr="00DA1A2B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B728" w14:textId="77777777" w:rsidR="00F14EAC" w:rsidRDefault="00F14EAC">
      <w:r>
        <w:separator/>
      </w:r>
    </w:p>
  </w:endnote>
  <w:endnote w:type="continuationSeparator" w:id="0">
    <w:p w14:paraId="1F4CEDAF" w14:textId="77777777" w:rsidR="00F14EAC" w:rsidRDefault="00F1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B2E6" w14:textId="77777777" w:rsidR="00F14EAC" w:rsidRDefault="00F14EAC">
      <w:r>
        <w:separator/>
      </w:r>
    </w:p>
  </w:footnote>
  <w:footnote w:type="continuationSeparator" w:id="0">
    <w:p w14:paraId="131381F3" w14:textId="77777777" w:rsidR="00F14EAC" w:rsidRDefault="00F1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3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4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1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2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3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5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6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7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8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1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8"/>
  </w:num>
  <w:num w:numId="2" w16cid:durableId="233007782">
    <w:abstractNumId w:val="8"/>
    <w:lvlOverride w:ilvl="0">
      <w:startOverride w:val="5"/>
    </w:lvlOverride>
  </w:num>
  <w:num w:numId="3" w16cid:durableId="1291547332">
    <w:abstractNumId w:val="0"/>
  </w:num>
  <w:num w:numId="4" w16cid:durableId="905997276">
    <w:abstractNumId w:val="23"/>
  </w:num>
  <w:num w:numId="5" w16cid:durableId="301496246">
    <w:abstractNumId w:val="3"/>
  </w:num>
  <w:num w:numId="6" w16cid:durableId="996807250">
    <w:abstractNumId w:val="22"/>
  </w:num>
  <w:num w:numId="7" w16cid:durableId="1269049401">
    <w:abstractNumId w:val="12"/>
  </w:num>
  <w:num w:numId="8" w16cid:durableId="1045300670">
    <w:abstractNumId w:val="24"/>
  </w:num>
  <w:num w:numId="9" w16cid:durableId="440996642">
    <w:abstractNumId w:val="25"/>
  </w:num>
  <w:num w:numId="10" w16cid:durableId="988898635">
    <w:abstractNumId w:val="1"/>
  </w:num>
  <w:num w:numId="11" w16cid:durableId="803356825">
    <w:abstractNumId w:val="30"/>
  </w:num>
  <w:num w:numId="12" w16cid:durableId="1760176057">
    <w:abstractNumId w:val="13"/>
  </w:num>
  <w:num w:numId="13" w16cid:durableId="1077091436">
    <w:abstractNumId w:val="21"/>
  </w:num>
  <w:num w:numId="14" w16cid:durableId="145979078">
    <w:abstractNumId w:val="27"/>
  </w:num>
  <w:num w:numId="15" w16cid:durableId="583031094">
    <w:abstractNumId w:val="31"/>
  </w:num>
  <w:num w:numId="16" w16cid:durableId="1039546238">
    <w:abstractNumId w:val="20"/>
  </w:num>
  <w:num w:numId="17" w16cid:durableId="1152984561">
    <w:abstractNumId w:val="16"/>
  </w:num>
  <w:num w:numId="18" w16cid:durableId="373505828">
    <w:abstractNumId w:val="5"/>
  </w:num>
  <w:num w:numId="19" w16cid:durableId="1765221065">
    <w:abstractNumId w:val="26"/>
  </w:num>
  <w:num w:numId="20" w16cid:durableId="921447466">
    <w:abstractNumId w:val="15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9"/>
  </w:num>
  <w:num w:numId="24" w16cid:durableId="1827352664">
    <w:abstractNumId w:val="28"/>
  </w:num>
  <w:num w:numId="25" w16cid:durableId="75631870">
    <w:abstractNumId w:val="14"/>
  </w:num>
  <w:num w:numId="26" w16cid:durableId="1523742182">
    <w:abstractNumId w:val="10"/>
  </w:num>
  <w:num w:numId="27" w16cid:durableId="189998688">
    <w:abstractNumId w:val="2"/>
  </w:num>
  <w:num w:numId="28" w16cid:durableId="245845602">
    <w:abstractNumId w:val="17"/>
  </w:num>
  <w:num w:numId="29" w16cid:durableId="1199853005">
    <w:abstractNumId w:val="11"/>
  </w:num>
  <w:num w:numId="30" w16cid:durableId="1634947419">
    <w:abstractNumId w:val="7"/>
  </w:num>
  <w:num w:numId="31" w16cid:durableId="2095010302">
    <w:abstractNumId w:val="19"/>
  </w:num>
  <w:num w:numId="32" w16cid:durableId="131025713">
    <w:abstractNumId w:val="29"/>
  </w:num>
  <w:num w:numId="33" w16cid:durableId="1510755080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110D6A"/>
    <w:rsid w:val="00113B17"/>
    <w:rsid w:val="00124040"/>
    <w:rsid w:val="00125484"/>
    <w:rsid w:val="001445F4"/>
    <w:rsid w:val="00161B4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7227"/>
    <w:rsid w:val="00354142"/>
    <w:rsid w:val="0035531C"/>
    <w:rsid w:val="003635BC"/>
    <w:rsid w:val="00363840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F641B"/>
    <w:rsid w:val="007027F5"/>
    <w:rsid w:val="00724BD0"/>
    <w:rsid w:val="0074056B"/>
    <w:rsid w:val="007674BA"/>
    <w:rsid w:val="00772BA0"/>
    <w:rsid w:val="007731AA"/>
    <w:rsid w:val="00776193"/>
    <w:rsid w:val="00780F7C"/>
    <w:rsid w:val="007813F4"/>
    <w:rsid w:val="00787B9C"/>
    <w:rsid w:val="007B4B84"/>
    <w:rsid w:val="007C20E5"/>
    <w:rsid w:val="007C4A5C"/>
    <w:rsid w:val="007C6516"/>
    <w:rsid w:val="007D78A7"/>
    <w:rsid w:val="00802810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AB5"/>
    <w:rsid w:val="00AC3520"/>
    <w:rsid w:val="00AC52BF"/>
    <w:rsid w:val="00AD0202"/>
    <w:rsid w:val="00AE1C38"/>
    <w:rsid w:val="00AF48B6"/>
    <w:rsid w:val="00AF732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1374E"/>
    <w:rsid w:val="00D20687"/>
    <w:rsid w:val="00D20E26"/>
    <w:rsid w:val="00D22147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F4F24"/>
    <w:rsid w:val="00EF6788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2024-04-21T22:04:00Z</dcterms:created>
  <dcterms:modified xsi:type="dcterms:W3CDTF">2024-04-21T22:04:00Z</dcterms:modified>
</cp:coreProperties>
</file>