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275F" w14:textId="6E36E2DC" w:rsidR="006660BF" w:rsidRPr="00C325D7" w:rsidRDefault="006660BF" w:rsidP="00C325D7">
      <w:pPr>
        <w:jc w:val="center"/>
        <w:rPr>
          <w:b/>
          <w:bCs/>
          <w:sz w:val="36"/>
          <w:szCs w:val="36"/>
        </w:rPr>
      </w:pPr>
      <w:proofErr w:type="gramStart"/>
      <w:r w:rsidRPr="00C325D7">
        <w:rPr>
          <w:b/>
          <w:bCs/>
          <w:sz w:val="36"/>
          <w:szCs w:val="36"/>
        </w:rPr>
        <w:t>In order to</w:t>
      </w:r>
      <w:proofErr w:type="gramEnd"/>
      <w:r w:rsidRPr="00C325D7">
        <w:rPr>
          <w:b/>
          <w:bCs/>
          <w:sz w:val="36"/>
          <w:szCs w:val="36"/>
        </w:rPr>
        <w:t xml:space="preserve"> receive CEUs please complete both sections.</w:t>
      </w:r>
    </w:p>
    <w:p w14:paraId="5F02547C" w14:textId="77777777" w:rsidR="00FC6426" w:rsidRDefault="00FC6426" w:rsidP="006660BF">
      <w:pPr>
        <w:jc w:val="center"/>
        <w:rPr>
          <w:b/>
          <w:sz w:val="36"/>
          <w:szCs w:val="36"/>
        </w:rPr>
      </w:pPr>
      <w:bookmarkStart w:id="0" w:name="_Hlk52970740"/>
      <w:r>
        <w:rPr>
          <w:b/>
          <w:sz w:val="36"/>
          <w:szCs w:val="36"/>
        </w:rPr>
        <w:t>Strategies to Support Successful AAC Outcomes</w:t>
      </w:r>
    </w:p>
    <w:p w14:paraId="03DCF174" w14:textId="7F370A85" w:rsidR="0009501C" w:rsidRDefault="00D455A6" w:rsidP="006660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June 21</w:t>
      </w:r>
      <w:r w:rsidR="002E256A">
        <w:rPr>
          <w:b/>
          <w:sz w:val="36"/>
          <w:szCs w:val="36"/>
        </w:rPr>
        <w:t>, 2022</w:t>
      </w:r>
    </w:p>
    <w:bookmarkEnd w:id="0"/>
    <w:p w14:paraId="71C818F9" w14:textId="77777777" w:rsidR="006660BF" w:rsidRPr="005E7B78" w:rsidRDefault="006660BF" w:rsidP="006660BF">
      <w:pPr>
        <w:jc w:val="center"/>
        <w:rPr>
          <w:sz w:val="14"/>
        </w:rPr>
      </w:pPr>
    </w:p>
    <w:p w14:paraId="2473060A" w14:textId="77777777" w:rsidR="00787B9C" w:rsidRPr="00104CDA" w:rsidRDefault="00EE04DB" w:rsidP="00787B9C">
      <w:pPr>
        <w:pStyle w:val="Subtitle"/>
        <w:rPr>
          <w:b/>
          <w:sz w:val="40"/>
          <w:szCs w:val="40"/>
        </w:rPr>
      </w:pPr>
      <w:r w:rsidRPr="00104CDA">
        <w:rPr>
          <w:b/>
          <w:sz w:val="40"/>
          <w:szCs w:val="40"/>
        </w:rPr>
        <w:t>CEU</w:t>
      </w:r>
      <w:r w:rsidR="00787B9C" w:rsidRPr="00104CDA">
        <w:rPr>
          <w:b/>
          <w:sz w:val="40"/>
          <w:szCs w:val="40"/>
        </w:rPr>
        <w:t xml:space="preserve"> Evaluation Form</w:t>
      </w:r>
    </w:p>
    <w:p w14:paraId="6BBB7197" w14:textId="77777777" w:rsidR="00787B9C" w:rsidRDefault="00787B9C" w:rsidP="00787B9C"/>
    <w:p w14:paraId="1101A465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14:paraId="070C77F5" w14:textId="77777777" w:rsidR="00597A61" w:rsidRDefault="00597A61" w:rsidP="00787B9C"/>
    <w:p w14:paraId="0462AD80" w14:textId="263DDF26" w:rsidR="00787B9C" w:rsidRDefault="00C57985" w:rsidP="00C57985">
      <w:pPr>
        <w:spacing w:line="480" w:lineRule="auto"/>
      </w:pPr>
      <w:r>
        <w:t xml:space="preserve">1.  </w:t>
      </w:r>
      <w:r w:rsidR="00787B9C">
        <w:t>Content of the material</w:t>
      </w:r>
      <w:r w:rsidR="00E132CE">
        <w:t>s</w:t>
      </w:r>
      <w:r w:rsidR="00787B9C">
        <w:t xml:space="preserve"> presented was: </w:t>
      </w:r>
      <w:r w:rsidR="00787B9C">
        <w:tab/>
      </w:r>
      <w:r w:rsidR="001F09C6">
        <w:t xml:space="preserve">   </w:t>
      </w:r>
      <w:r w:rsidR="0056227D">
        <w:t xml:space="preserve">   </w:t>
      </w:r>
      <w:r w:rsidR="00787B9C">
        <w:t>Not Useful</w:t>
      </w:r>
      <w:r w:rsidR="00787B9C">
        <w:tab/>
      </w:r>
      <w:r w:rsidR="00787B9C">
        <w:tab/>
        <w:t>Neutral</w:t>
      </w:r>
      <w:r w:rsidR="00787B9C">
        <w:tab/>
      </w:r>
      <w:r w:rsidR="00787B9C">
        <w:tab/>
        <w:t>Useful</w:t>
      </w:r>
    </w:p>
    <w:p w14:paraId="58A6C384" w14:textId="37194EC2" w:rsidR="00787B9C" w:rsidRDefault="00C57985" w:rsidP="00C57985">
      <w:pPr>
        <w:spacing w:line="480" w:lineRule="auto"/>
      </w:pPr>
      <w:r>
        <w:t xml:space="preserve">2.  </w:t>
      </w:r>
      <w:r w:rsidR="00787B9C">
        <w:t>Duration of the presentation</w:t>
      </w:r>
      <w:r w:rsidR="00E132CE">
        <w:t>s</w:t>
      </w:r>
      <w:r w:rsidR="00787B9C">
        <w:t xml:space="preserve"> was:</w:t>
      </w:r>
      <w:r w:rsidR="00787B9C">
        <w:tab/>
      </w:r>
      <w:r w:rsidR="001F09C6">
        <w:t xml:space="preserve">    </w:t>
      </w:r>
      <w:r w:rsidR="0056227D">
        <w:t xml:space="preserve">  </w:t>
      </w:r>
      <w:r w:rsidR="00787B9C">
        <w:t>Too Long</w:t>
      </w:r>
      <w:r w:rsidR="00787B9C">
        <w:tab/>
        <w:t xml:space="preserve">         </w:t>
      </w:r>
      <w:r w:rsidR="0056227D">
        <w:t xml:space="preserve"> </w:t>
      </w:r>
      <w:r w:rsidR="00787B9C">
        <w:t xml:space="preserve">About </w:t>
      </w:r>
      <w:proofErr w:type="gramStart"/>
      <w:r w:rsidR="00787B9C">
        <w:t>right</w:t>
      </w:r>
      <w:proofErr w:type="gramEnd"/>
      <w:r w:rsidR="00787B9C">
        <w:tab/>
        <w:t>Too Short</w:t>
      </w:r>
    </w:p>
    <w:p w14:paraId="10A78BC1" w14:textId="77777777" w:rsidR="00787B9C" w:rsidRDefault="00787B9C" w:rsidP="00787B9C">
      <w:pPr>
        <w:numPr>
          <w:ilvl w:val="0"/>
          <w:numId w:val="2"/>
        </w:numPr>
        <w:sectPr w:rsidR="00787B9C" w:rsidSect="00C57985">
          <w:pgSz w:w="12240" w:h="15840"/>
          <w:pgMar w:top="864" w:right="630" w:bottom="1008" w:left="900" w:header="720" w:footer="720" w:gutter="0"/>
          <w:cols w:space="720"/>
        </w:sectPr>
      </w:pPr>
    </w:p>
    <w:p w14:paraId="06A914B4" w14:textId="7CB4F2E9" w:rsidR="00550DF3" w:rsidRPr="00550DF3" w:rsidRDefault="0056227D" w:rsidP="00C57985">
      <w:pPr>
        <w:ind w:left="360" w:right="-270" w:hanging="720"/>
      </w:pPr>
      <w:r>
        <w:t xml:space="preserve">      </w:t>
      </w:r>
      <w:r w:rsidR="00E132CE">
        <w:t>3</w:t>
      </w:r>
      <w:r w:rsidR="00550DF3" w:rsidRPr="00550DF3">
        <w:t>.  Research evidence and outcomes data</w:t>
      </w:r>
      <w:r w:rsidR="00550DF3" w:rsidRPr="00550DF3">
        <w:tab/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</w:t>
      </w:r>
      <w:r w:rsidR="00550DF3" w:rsidRP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</w:t>
      </w:r>
      <w:r w:rsidRPr="00550DF3">
        <w:t>Neutral</w:t>
      </w:r>
      <w:r w:rsidRPr="00550DF3">
        <w:tab/>
      </w:r>
      <w:r w:rsidRPr="00550DF3">
        <w:tab/>
      </w:r>
      <w:r>
        <w:t xml:space="preserve"> </w:t>
      </w:r>
      <w:r w:rsidRPr="00550DF3">
        <w:t>Agree</w:t>
      </w:r>
      <w:r>
        <w:t xml:space="preserve">               </w:t>
      </w:r>
    </w:p>
    <w:p w14:paraId="1F8BE99A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558D72DD" w14:textId="77777777" w:rsidR="00787B9C" w:rsidRDefault="00787B9C" w:rsidP="00787B9C">
      <w:pPr>
        <w:sectPr w:rsidR="00787B9C" w:rsidSect="00C57985">
          <w:type w:val="continuous"/>
          <w:pgSz w:w="12240" w:h="15840"/>
          <w:pgMar w:top="1440" w:right="1440" w:bottom="1440" w:left="900" w:header="720" w:footer="720" w:gutter="0"/>
          <w:cols w:space="720"/>
        </w:sectPr>
      </w:pPr>
    </w:p>
    <w:p w14:paraId="2E7C71C9" w14:textId="0E45AD07" w:rsidR="00550DF3" w:rsidRDefault="0056227D" w:rsidP="0056227D">
      <w:pPr>
        <w:ind w:left="-360"/>
        <w:sectPr w:rsidR="00550DF3" w:rsidSect="00C57985">
          <w:type w:val="continuous"/>
          <w:pgSz w:w="12240" w:h="15840"/>
          <w:pgMar w:top="1440" w:right="720" w:bottom="1440" w:left="90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7725FC44" w14:textId="77777777" w:rsidR="00787B9C" w:rsidRDefault="00787B9C" w:rsidP="00787B9C"/>
    <w:p w14:paraId="074BAB27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7CF1A0C0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5CB0DEA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</w:t>
      </w:r>
      <w:r w:rsidR="00A227F9">
        <w:t>to master</w:t>
      </w:r>
      <w:r w:rsidR="00407DE9">
        <w:t xml:space="preserve">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085BC003" w14:textId="77777777" w:rsidR="00407DE9" w:rsidRDefault="00104CDA" w:rsidP="00104CDA">
      <w:pPr>
        <w:ind w:left="360"/>
      </w:pPr>
      <w:r>
        <w:t xml:space="preserve"> </w:t>
      </w:r>
    </w:p>
    <w:p w14:paraId="42E1DDCD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6E06C97A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156C3C84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745A5CB5" w14:textId="77777777" w:rsidR="00407DE9" w:rsidRDefault="00407DE9" w:rsidP="00787B9C">
      <w:pPr>
        <w:ind w:left="-360"/>
      </w:pPr>
    </w:p>
    <w:p w14:paraId="49A373E7" w14:textId="77777777" w:rsidR="00787B9C" w:rsidRDefault="00104CDA" w:rsidP="00104CDA">
      <w:pPr>
        <w:ind w:left="-360"/>
        <w:sectPr w:rsidR="00787B9C" w:rsidSect="00C57985">
          <w:type w:val="continuous"/>
          <w:pgSz w:w="12240" w:h="15840"/>
          <w:pgMar w:top="1440" w:right="1440" w:bottom="1440" w:left="900" w:header="720" w:footer="720" w:gutter="0"/>
          <w:cols w:space="720"/>
        </w:sectPr>
      </w:pPr>
      <w:r>
        <w:t xml:space="preserve">  </w:t>
      </w:r>
    </w:p>
    <w:p w14:paraId="1EA2515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54174A13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1C81A215" w14:textId="77777777" w:rsidR="00671785" w:rsidRPr="00104CDA" w:rsidRDefault="00597A61" w:rsidP="00671785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3433B7AD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C57985">
          <w:type w:val="continuous"/>
          <w:pgSz w:w="12240" w:h="15840"/>
          <w:pgMar w:top="1440" w:right="1440" w:bottom="1440" w:left="90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3F1A3C98" w14:textId="77777777" w:rsidR="00BE5BE1" w:rsidRDefault="00BE5BE1" w:rsidP="005256F3">
      <w:pPr>
        <w:pStyle w:val="ListParagraph"/>
        <w:ind w:left="360"/>
        <w:jc w:val="center"/>
        <w:rPr>
          <w:b/>
          <w:sz w:val="40"/>
          <w:szCs w:val="40"/>
        </w:rPr>
      </w:pPr>
    </w:p>
    <w:p w14:paraId="6EC295DF" w14:textId="638C5250" w:rsidR="00DD3A4E" w:rsidRDefault="00DD3A4E" w:rsidP="00DD3A4E">
      <w:pPr>
        <w:jc w:val="center"/>
        <w:rPr>
          <w:b/>
          <w:sz w:val="36"/>
          <w:szCs w:val="36"/>
        </w:rPr>
      </w:pPr>
    </w:p>
    <w:p w14:paraId="193EB67C" w14:textId="77777777" w:rsidR="002E256A" w:rsidRDefault="002E256A" w:rsidP="00DD3A4E">
      <w:pPr>
        <w:jc w:val="center"/>
        <w:rPr>
          <w:b/>
          <w:sz w:val="36"/>
          <w:szCs w:val="36"/>
        </w:rPr>
      </w:pPr>
    </w:p>
    <w:p w14:paraId="13D629B2" w14:textId="77777777" w:rsidR="004439E7" w:rsidRDefault="004439E7" w:rsidP="004439E7">
      <w:pPr>
        <w:pStyle w:val="Title"/>
        <w:ind w:left="-360" w:right="-270" w:hanging="90"/>
        <w:rPr>
          <w:sz w:val="36"/>
          <w:szCs w:val="36"/>
        </w:rPr>
      </w:pPr>
    </w:p>
    <w:p w14:paraId="30634922" w14:textId="77777777" w:rsidR="00FC6426" w:rsidRPr="00FC6426" w:rsidRDefault="00FC6426" w:rsidP="00FC6426">
      <w:pPr>
        <w:pStyle w:val="Title"/>
        <w:ind w:left="-90" w:right="-270"/>
        <w:rPr>
          <w:sz w:val="36"/>
          <w:szCs w:val="36"/>
        </w:rPr>
      </w:pPr>
      <w:r w:rsidRPr="00FC6426">
        <w:rPr>
          <w:sz w:val="36"/>
          <w:szCs w:val="36"/>
        </w:rPr>
        <w:lastRenderedPageBreak/>
        <w:t>Strategies to Support Successful AAC Outcomes</w:t>
      </w:r>
    </w:p>
    <w:p w14:paraId="6BF95E2A" w14:textId="02DDE3D2" w:rsidR="00FC6426" w:rsidRPr="00FC6426" w:rsidRDefault="00D455A6" w:rsidP="00FC6426">
      <w:pPr>
        <w:pStyle w:val="Title"/>
        <w:ind w:left="-90" w:right="-270"/>
        <w:rPr>
          <w:sz w:val="36"/>
          <w:szCs w:val="36"/>
        </w:rPr>
      </w:pPr>
      <w:r>
        <w:rPr>
          <w:sz w:val="36"/>
          <w:szCs w:val="36"/>
        </w:rPr>
        <w:t>June 21</w:t>
      </w:r>
      <w:r w:rsidR="00FC6426" w:rsidRPr="00FC6426">
        <w:rPr>
          <w:sz w:val="36"/>
          <w:szCs w:val="36"/>
        </w:rPr>
        <w:t>, 2022</w:t>
      </w:r>
    </w:p>
    <w:p w14:paraId="19A78911" w14:textId="10549D0E" w:rsidR="00124040" w:rsidRDefault="00903AB3" w:rsidP="002E256A">
      <w:pPr>
        <w:pStyle w:val="Title"/>
        <w:ind w:left="-90" w:right="-270"/>
        <w:rPr>
          <w:sz w:val="40"/>
          <w:szCs w:val="40"/>
        </w:rPr>
      </w:pPr>
      <w:r w:rsidRPr="00104CDA">
        <w:rPr>
          <w:sz w:val="40"/>
          <w:szCs w:val="40"/>
        </w:rPr>
        <w:t>Learning</w:t>
      </w:r>
      <w:r w:rsidR="00124040" w:rsidRPr="00104CDA">
        <w:rPr>
          <w:sz w:val="40"/>
          <w:szCs w:val="40"/>
        </w:rPr>
        <w:t xml:space="preserve"> Assessment Fo</w:t>
      </w:r>
      <w:r w:rsidR="002B09DA">
        <w:rPr>
          <w:sz w:val="40"/>
          <w:szCs w:val="40"/>
        </w:rPr>
        <w:t>r</w:t>
      </w:r>
      <w:r w:rsidR="00124040" w:rsidRPr="00104CDA">
        <w:rPr>
          <w:sz w:val="40"/>
          <w:szCs w:val="40"/>
        </w:rPr>
        <w:t>m</w:t>
      </w:r>
    </w:p>
    <w:p w14:paraId="4B422206" w14:textId="77777777" w:rsidR="00124040" w:rsidRDefault="00454896">
      <w:pPr>
        <w:rPr>
          <w:sz w:val="28"/>
          <w:szCs w:val="28"/>
        </w:rPr>
      </w:pPr>
      <w:r>
        <w:tab/>
      </w:r>
      <w:r>
        <w:tab/>
        <w:t xml:space="preserve">                </w:t>
      </w:r>
      <w:r w:rsidR="005256F3">
        <w:t xml:space="preserve">  </w:t>
      </w:r>
      <w:r w:rsidR="00AC3520" w:rsidRPr="0017649D">
        <w:rPr>
          <w:sz w:val="28"/>
          <w:szCs w:val="28"/>
        </w:rPr>
        <w:t>Please answer the following questions:</w:t>
      </w:r>
    </w:p>
    <w:p w14:paraId="43202525" w14:textId="77777777" w:rsidR="005256F3" w:rsidRDefault="005256F3">
      <w:pPr>
        <w:rPr>
          <w:sz w:val="28"/>
          <w:szCs w:val="28"/>
        </w:rPr>
      </w:pPr>
    </w:p>
    <w:p w14:paraId="433DE03F" w14:textId="77777777" w:rsidR="005256F3" w:rsidRDefault="005256F3" w:rsidP="005256F3">
      <w:r>
        <w:t>Name:   ____________________________________________</w:t>
      </w:r>
      <w:r>
        <w:tab/>
        <w:t>Date:  _________________</w:t>
      </w:r>
    </w:p>
    <w:p w14:paraId="37D0A8A1" w14:textId="08BB1607" w:rsidR="00A227F9" w:rsidRDefault="00A227F9" w:rsidP="00A227F9">
      <w:r>
        <w:t xml:space="preserve">Completion of this quiz is a requirement to receive CEUs for attending this seminar.  </w:t>
      </w:r>
      <w:r w:rsidR="00B50640" w:rsidRPr="00B50640">
        <w:rPr>
          <w:highlight w:val="yellow"/>
          <w:u w:val="single"/>
        </w:rPr>
        <w:t>Underline/</w:t>
      </w:r>
      <w:r w:rsidRPr="00B50640">
        <w:rPr>
          <w:highlight w:val="yellow"/>
          <w:u w:val="single"/>
        </w:rPr>
        <w:t>Circle</w:t>
      </w:r>
      <w:r w:rsidR="00B50640" w:rsidRPr="00B50640">
        <w:rPr>
          <w:highlight w:val="yellow"/>
          <w:u w:val="single"/>
        </w:rPr>
        <w:t>/Highlight</w:t>
      </w:r>
      <w:r>
        <w:t xml:space="preserve"> the correct answer to each question.  You must pass with 80% correct to be eligible for CEUs.</w:t>
      </w:r>
    </w:p>
    <w:p w14:paraId="17182A41" w14:textId="77777777" w:rsidR="00881ECB" w:rsidRDefault="00881ECB" w:rsidP="00A227F9"/>
    <w:p w14:paraId="7E80940A" w14:textId="77777777" w:rsidR="00FC6426" w:rsidRDefault="00FC6426" w:rsidP="00FC6426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Which of the skills listed below is seen in communication partners who have received training?</w:t>
      </w:r>
    </w:p>
    <w:p w14:paraId="25BC47CF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They focus on the technology rather than the individual or message.</w:t>
      </w:r>
    </w:p>
    <w:p w14:paraId="431B938F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 xml:space="preserve">They frequently interrupt the individual using AAC </w:t>
      </w:r>
      <w:proofErr w:type="gramStart"/>
      <w:r w:rsidRPr="0084201C">
        <w:rPr>
          <w:rFonts w:asciiTheme="majorHAnsi" w:hAnsiTheme="majorHAnsi" w:cstheme="majorHAnsi"/>
        </w:rPr>
        <w:t>in order to</w:t>
      </w:r>
      <w:proofErr w:type="gramEnd"/>
      <w:r w:rsidRPr="0084201C">
        <w:rPr>
          <w:rFonts w:asciiTheme="majorHAnsi" w:hAnsiTheme="majorHAnsi" w:cstheme="majorHAnsi"/>
        </w:rPr>
        <w:t xml:space="preserve"> provide cues and prompts.</w:t>
      </w:r>
    </w:p>
    <w:p w14:paraId="13F8BA1B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They help to increase conversational participation, turn taking, initiation, and overall reciprocity in interactions with people who use AAC.</w:t>
      </w:r>
    </w:p>
    <w:p w14:paraId="48085987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They provide few opportunities for the individual who uses AAC to initiate during interactions.</w:t>
      </w:r>
    </w:p>
    <w:p w14:paraId="035F60F8" w14:textId="77777777" w:rsidR="00FC6426" w:rsidRDefault="00FC6426" w:rsidP="00FC6426">
      <w:pPr>
        <w:pStyle w:val="ListParagraph"/>
        <w:ind w:left="1440"/>
        <w:rPr>
          <w:rFonts w:asciiTheme="majorHAnsi" w:hAnsiTheme="majorHAnsi" w:cstheme="majorHAnsi"/>
        </w:rPr>
      </w:pPr>
    </w:p>
    <w:p w14:paraId="7D17C429" w14:textId="77777777" w:rsidR="00FC6426" w:rsidRPr="00944ED7" w:rsidRDefault="00FC6426" w:rsidP="00FC6426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 w:rsidRPr="00944ED7">
        <w:rPr>
          <w:rFonts w:asciiTheme="majorHAnsi" w:hAnsiTheme="majorHAnsi" w:cstheme="majorHAnsi"/>
        </w:rPr>
        <w:t>Which of the following is a communication partner strategy designed to increase successful use of an AAC system by an augmented communicator?</w:t>
      </w:r>
    </w:p>
    <w:p w14:paraId="13CD5055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Ask close-ended questions that provide a choice, such as “Do you want milk or juice?”</w:t>
      </w:r>
    </w:p>
    <w:p w14:paraId="468F9509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Ask open-ended questions to enable the individual to express their ideas.</w:t>
      </w:r>
    </w:p>
    <w:p w14:paraId="0D55510A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Ask yes/no questions to maximize efficiency and reduce the linguistic strain.</w:t>
      </w:r>
    </w:p>
    <w:p w14:paraId="1D12AD26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 xml:space="preserve">Take </w:t>
      </w:r>
      <w:proofErr w:type="gramStart"/>
      <w:r w:rsidRPr="0084201C">
        <w:rPr>
          <w:rFonts w:asciiTheme="majorHAnsi" w:hAnsiTheme="majorHAnsi" w:cstheme="majorHAnsi"/>
        </w:rPr>
        <w:t>the majority of</w:t>
      </w:r>
      <w:proofErr w:type="gramEnd"/>
      <w:r w:rsidRPr="0084201C">
        <w:rPr>
          <w:rFonts w:asciiTheme="majorHAnsi" w:hAnsiTheme="majorHAnsi" w:cstheme="majorHAnsi"/>
        </w:rPr>
        <w:t xml:space="preserve"> conversational turns to take the pressure off of the individual who is using AAC.</w:t>
      </w:r>
    </w:p>
    <w:p w14:paraId="70894D57" w14:textId="77777777" w:rsidR="00FC6426" w:rsidRPr="00944ED7" w:rsidRDefault="00FC6426" w:rsidP="00FC6426">
      <w:pPr>
        <w:pStyle w:val="ListParagraph"/>
        <w:ind w:left="1440"/>
        <w:rPr>
          <w:rFonts w:asciiTheme="majorHAnsi" w:hAnsiTheme="majorHAnsi" w:cstheme="majorHAnsi"/>
        </w:rPr>
      </w:pPr>
    </w:p>
    <w:p w14:paraId="5E68E7D5" w14:textId="77777777" w:rsidR="00FC6426" w:rsidRPr="00944ED7" w:rsidRDefault="00FC6426" w:rsidP="00FC6426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 w:rsidRPr="00944ED7">
        <w:rPr>
          <w:rFonts w:asciiTheme="majorHAnsi" w:hAnsiTheme="majorHAnsi" w:cstheme="majorHAnsi"/>
        </w:rPr>
        <w:t>Aided language input is essential to language development in individuals who use AAC because:</w:t>
      </w:r>
    </w:p>
    <w:p w14:paraId="7992BF80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It gives them an opportunity to use their device.</w:t>
      </w:r>
    </w:p>
    <w:p w14:paraId="0DC98BA3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It gives their communication partners the opportunity to learn where vocabulary is in the device.</w:t>
      </w:r>
    </w:p>
    <w:p w14:paraId="07FEA2B1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It models operational skills that are important in device use.</w:t>
      </w:r>
    </w:p>
    <w:p w14:paraId="4EB415CD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Provides the student with a visual and auditory representation of how language is encoded within their AAC system.</w:t>
      </w:r>
    </w:p>
    <w:p w14:paraId="6DB52778" w14:textId="77777777" w:rsidR="00FC6426" w:rsidRDefault="00FC6426" w:rsidP="00FC6426">
      <w:pPr>
        <w:pStyle w:val="ListParagraph"/>
        <w:rPr>
          <w:rFonts w:asciiTheme="majorHAnsi" w:hAnsiTheme="majorHAnsi" w:cstheme="majorHAnsi"/>
        </w:rPr>
      </w:pPr>
    </w:p>
    <w:p w14:paraId="59B82A2B" w14:textId="77777777" w:rsidR="00FC6426" w:rsidRDefault="00FC6426" w:rsidP="00FC6426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Which of the following is NOT a stage of communication partner training?</w:t>
      </w:r>
    </w:p>
    <w:p w14:paraId="09368BF7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Pretest and Commitment</w:t>
      </w:r>
    </w:p>
    <w:p w14:paraId="0CA43C21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Controlled practice and feedback</w:t>
      </w:r>
    </w:p>
    <w:p w14:paraId="13A376B6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Generalization of targeted strategy use</w:t>
      </w:r>
    </w:p>
    <w:p w14:paraId="010DEADB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Performance rating and critique</w:t>
      </w:r>
    </w:p>
    <w:p w14:paraId="548E2A32" w14:textId="77777777" w:rsidR="00FC6426" w:rsidRDefault="00FC6426" w:rsidP="00FC6426">
      <w:pPr>
        <w:pStyle w:val="ListParagraph"/>
        <w:ind w:left="1440"/>
        <w:rPr>
          <w:rFonts w:asciiTheme="majorHAnsi" w:hAnsiTheme="majorHAnsi" w:cstheme="majorHAnsi"/>
        </w:rPr>
      </w:pPr>
    </w:p>
    <w:p w14:paraId="68F6591E" w14:textId="77777777" w:rsidR="00FC6426" w:rsidRDefault="00FC6426" w:rsidP="00FC6426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What is an advantage of using core vocabulary in descriptive teaching strategies?</w:t>
      </w:r>
    </w:p>
    <w:p w14:paraId="4DC5C12E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84201C">
        <w:rPr>
          <w:rFonts w:asciiTheme="majorHAnsi" w:hAnsiTheme="majorHAnsi" w:cstheme="majorHAnsi"/>
          <w:bCs/>
        </w:rPr>
        <w:t xml:space="preserve">Core vocabulary shows a 90% overlap from preschool through adulthood so the same words will be used </w:t>
      </w:r>
      <w:proofErr w:type="gramStart"/>
      <w:r w:rsidRPr="0084201C">
        <w:rPr>
          <w:rFonts w:asciiTheme="majorHAnsi" w:hAnsiTheme="majorHAnsi" w:cstheme="majorHAnsi"/>
          <w:bCs/>
        </w:rPr>
        <w:t>over and over again</w:t>
      </w:r>
      <w:proofErr w:type="gramEnd"/>
      <w:r w:rsidRPr="0084201C">
        <w:rPr>
          <w:rFonts w:asciiTheme="majorHAnsi" w:hAnsiTheme="majorHAnsi" w:cstheme="majorHAnsi"/>
          <w:bCs/>
        </w:rPr>
        <w:t>.</w:t>
      </w:r>
    </w:p>
    <w:p w14:paraId="3690EBCF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84201C">
        <w:rPr>
          <w:rFonts w:asciiTheme="majorHAnsi" w:hAnsiTheme="majorHAnsi" w:cstheme="majorHAnsi"/>
          <w:bCs/>
        </w:rPr>
        <w:t xml:space="preserve">Core vocabulary is </w:t>
      </w:r>
      <w:proofErr w:type="gramStart"/>
      <w:r w:rsidRPr="0084201C">
        <w:rPr>
          <w:rFonts w:asciiTheme="majorHAnsi" w:hAnsiTheme="majorHAnsi" w:cstheme="majorHAnsi"/>
          <w:bCs/>
        </w:rPr>
        <w:t>trending</w:t>
      </w:r>
      <w:proofErr w:type="gramEnd"/>
      <w:r w:rsidRPr="0084201C">
        <w:rPr>
          <w:rFonts w:asciiTheme="majorHAnsi" w:hAnsiTheme="majorHAnsi" w:cstheme="majorHAnsi"/>
          <w:bCs/>
        </w:rPr>
        <w:t xml:space="preserve"> and everyone knows about it.</w:t>
      </w:r>
    </w:p>
    <w:p w14:paraId="70B345D4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84201C">
        <w:rPr>
          <w:rFonts w:asciiTheme="majorHAnsi" w:hAnsiTheme="majorHAnsi" w:cstheme="majorHAnsi"/>
          <w:bCs/>
        </w:rPr>
        <w:t>Core vocabulary allows for the construction of more elaborate utterances.</w:t>
      </w:r>
    </w:p>
    <w:p w14:paraId="288AC9DB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84201C">
        <w:rPr>
          <w:rFonts w:asciiTheme="majorHAnsi" w:hAnsiTheme="majorHAnsi" w:cstheme="majorHAnsi"/>
          <w:bCs/>
        </w:rPr>
        <w:t>Core vocabulary includes many of the curriculum content words.</w:t>
      </w:r>
    </w:p>
    <w:p w14:paraId="6F6EA980" w14:textId="5E091FD7" w:rsidR="00FC6426" w:rsidRDefault="00FC6426" w:rsidP="00FC6426">
      <w:pPr>
        <w:pStyle w:val="ListParagraph"/>
        <w:ind w:left="1440"/>
        <w:rPr>
          <w:rFonts w:asciiTheme="majorHAnsi" w:hAnsiTheme="majorHAnsi" w:cstheme="majorHAnsi"/>
        </w:rPr>
      </w:pPr>
    </w:p>
    <w:p w14:paraId="1F1751F3" w14:textId="5CAF9EC2" w:rsidR="00FC6426" w:rsidRDefault="00FC6426" w:rsidP="00FC6426">
      <w:pPr>
        <w:pStyle w:val="ListParagraph"/>
        <w:ind w:left="1440"/>
        <w:rPr>
          <w:rFonts w:asciiTheme="majorHAnsi" w:hAnsiTheme="majorHAnsi" w:cstheme="majorHAnsi"/>
        </w:rPr>
      </w:pPr>
    </w:p>
    <w:p w14:paraId="586A5D41" w14:textId="77777777" w:rsidR="00FC6426" w:rsidRDefault="00FC6426" w:rsidP="00FC6426">
      <w:pPr>
        <w:pStyle w:val="ListParagraph"/>
        <w:ind w:left="1440"/>
        <w:rPr>
          <w:rFonts w:asciiTheme="majorHAnsi" w:hAnsiTheme="majorHAnsi" w:cstheme="majorHAnsi"/>
        </w:rPr>
      </w:pPr>
    </w:p>
    <w:p w14:paraId="036996A1" w14:textId="77777777" w:rsidR="00FC6426" w:rsidRDefault="00FC6426" w:rsidP="00FC6426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Constructivism is a concept in which</w:t>
      </w:r>
    </w:p>
    <w:p w14:paraId="04C44D2C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Students can develop a portfolio of lessons that build up one another.</w:t>
      </w:r>
    </w:p>
    <w:p w14:paraId="79D14AAD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Students can create resources, such as dioramas, that reflect learning.</w:t>
      </w:r>
    </w:p>
    <w:p w14:paraId="6D2AC9CD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Students construct knowledge by fitting new information into what they already know.</w:t>
      </w:r>
    </w:p>
    <w:p w14:paraId="1D8CC086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Students can build longer utterances by using structured templates.</w:t>
      </w:r>
    </w:p>
    <w:p w14:paraId="3BC2A2AE" w14:textId="77777777" w:rsidR="00FC6426" w:rsidRDefault="00FC6426" w:rsidP="00FC6426">
      <w:pPr>
        <w:pStyle w:val="ListParagraph"/>
        <w:ind w:left="1440"/>
        <w:rPr>
          <w:rFonts w:asciiTheme="majorHAnsi" w:hAnsiTheme="majorHAnsi" w:cstheme="majorHAnsi"/>
        </w:rPr>
      </w:pPr>
    </w:p>
    <w:p w14:paraId="34E7CA6C" w14:textId="77777777" w:rsidR="00FC6426" w:rsidRPr="00944ED7" w:rsidRDefault="00FC6426" w:rsidP="00FC6426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 w:rsidRPr="00944ED7">
        <w:rPr>
          <w:rFonts w:asciiTheme="majorHAnsi" w:hAnsiTheme="majorHAnsi" w:cstheme="majorHAnsi"/>
        </w:rPr>
        <w:t xml:space="preserve">Which of the following is </w:t>
      </w:r>
      <w:r w:rsidRPr="00944ED7">
        <w:rPr>
          <w:rFonts w:asciiTheme="majorHAnsi" w:hAnsiTheme="majorHAnsi" w:cstheme="majorHAnsi"/>
          <w:b/>
        </w:rPr>
        <w:t>NOT</w:t>
      </w:r>
      <w:r w:rsidRPr="00944ED7">
        <w:rPr>
          <w:rFonts w:asciiTheme="majorHAnsi" w:hAnsiTheme="majorHAnsi" w:cstheme="majorHAnsi"/>
        </w:rPr>
        <w:t xml:space="preserve"> a component of descriptive teaching?</w:t>
      </w:r>
    </w:p>
    <w:p w14:paraId="3B4D6993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Students are taught to define key concepts using high frequency vocabulary.</w:t>
      </w:r>
    </w:p>
    <w:p w14:paraId="23D80C2A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Curriculum words are programmed into the AAC device weekly.</w:t>
      </w:r>
    </w:p>
    <w:p w14:paraId="32575FFB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Language is modeled during instruction to support learning.</w:t>
      </w:r>
    </w:p>
    <w:p w14:paraId="5D09E6EA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84201C">
        <w:rPr>
          <w:rFonts w:asciiTheme="majorHAnsi" w:hAnsiTheme="majorHAnsi" w:cstheme="majorHAnsi"/>
        </w:rPr>
        <w:t>Students can generate appropriate responses based on their level of language development.</w:t>
      </w:r>
    </w:p>
    <w:p w14:paraId="5FEC8AD4" w14:textId="77777777" w:rsidR="00FC6426" w:rsidRPr="00944ED7" w:rsidRDefault="00FC6426" w:rsidP="00FC6426">
      <w:pPr>
        <w:pStyle w:val="ListParagraph"/>
        <w:ind w:left="1440"/>
        <w:rPr>
          <w:rFonts w:asciiTheme="majorHAnsi" w:hAnsiTheme="majorHAnsi" w:cstheme="majorHAnsi"/>
        </w:rPr>
      </w:pPr>
    </w:p>
    <w:p w14:paraId="1096CF78" w14:textId="77777777" w:rsidR="00FC6426" w:rsidRPr="00944ED7" w:rsidRDefault="00FC6426" w:rsidP="00FC6426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 w:rsidRPr="00944ED7">
        <w:rPr>
          <w:rFonts w:asciiTheme="majorHAnsi" w:hAnsiTheme="majorHAnsi" w:cstheme="majorHAnsi"/>
        </w:rPr>
        <w:t>Which of the following is a strategy that can enable students who use AAC to be successful with curriculum tasks developed around Bloom’s Taxonomy?</w:t>
      </w:r>
    </w:p>
    <w:p w14:paraId="04A1EA04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84201C">
        <w:rPr>
          <w:rFonts w:asciiTheme="majorHAnsi" w:hAnsiTheme="majorHAnsi" w:cstheme="majorHAnsi"/>
          <w:bCs/>
        </w:rPr>
        <w:t>Descriptive teaching of curriculum concepts</w:t>
      </w:r>
    </w:p>
    <w:p w14:paraId="529B5080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84201C">
        <w:rPr>
          <w:rFonts w:asciiTheme="majorHAnsi" w:hAnsiTheme="majorHAnsi" w:cstheme="majorHAnsi"/>
          <w:bCs/>
        </w:rPr>
        <w:t>Programming curriculum words into the device.</w:t>
      </w:r>
    </w:p>
    <w:p w14:paraId="2B6C2F6B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84201C">
        <w:rPr>
          <w:rFonts w:asciiTheme="majorHAnsi" w:hAnsiTheme="majorHAnsi" w:cstheme="majorHAnsi"/>
          <w:bCs/>
        </w:rPr>
        <w:t xml:space="preserve">Minimizing the amount of participation so that the student is not pressured to perform. </w:t>
      </w:r>
    </w:p>
    <w:p w14:paraId="7063EB71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84201C">
        <w:rPr>
          <w:rFonts w:asciiTheme="majorHAnsi" w:hAnsiTheme="majorHAnsi" w:cstheme="majorHAnsi"/>
          <w:bCs/>
        </w:rPr>
        <w:t>Ask parent to complete homework with child to supplement vocabulary that is not in the device.</w:t>
      </w:r>
    </w:p>
    <w:p w14:paraId="444C4A82" w14:textId="77777777" w:rsidR="00FC6426" w:rsidRDefault="00FC6426" w:rsidP="00FC6426"/>
    <w:p w14:paraId="3DD32BD4" w14:textId="77777777" w:rsidR="00FC6426" w:rsidRDefault="00FC6426" w:rsidP="00FC6426">
      <w:pPr>
        <w:pStyle w:val="ListParagraph"/>
        <w:numPr>
          <w:ilvl w:val="0"/>
          <w:numId w:val="27"/>
        </w:numPr>
        <w:contextualSpacing/>
      </w:pPr>
      <w:r>
        <w:t xml:space="preserve">Identify the group of vocabulary words that would be most helpful in </w:t>
      </w:r>
      <w:proofErr w:type="gramStart"/>
      <w:r>
        <w:t>compare and contrast</w:t>
      </w:r>
      <w:proofErr w:type="gramEnd"/>
      <w:r>
        <w:t xml:space="preserve"> tasks.</w:t>
      </w:r>
    </w:p>
    <w:p w14:paraId="69452C3F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</w:pPr>
      <w:r w:rsidRPr="0084201C">
        <w:t>Open, tell, look, find, what</w:t>
      </w:r>
    </w:p>
    <w:p w14:paraId="1DBF4AA0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</w:pPr>
      <w:r w:rsidRPr="0084201C">
        <w:t>Mine, yours, other, big, little</w:t>
      </w:r>
    </w:p>
    <w:p w14:paraId="4E9E9884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</w:pPr>
      <w:r w:rsidRPr="0084201C">
        <w:t>Both, same, different, this, that</w:t>
      </w:r>
    </w:p>
    <w:p w14:paraId="354DE93A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</w:pPr>
      <w:r w:rsidRPr="0084201C">
        <w:t>Stuff, watch, hear, can, put</w:t>
      </w:r>
    </w:p>
    <w:p w14:paraId="08F937C8" w14:textId="77777777" w:rsidR="00FC6426" w:rsidRPr="0084201C" w:rsidRDefault="00FC6426" w:rsidP="00FC6426"/>
    <w:p w14:paraId="5BDDA1BC" w14:textId="77777777" w:rsidR="00FC6426" w:rsidRDefault="00FC6426" w:rsidP="00FC6426">
      <w:pPr>
        <w:pStyle w:val="ListParagraph"/>
        <w:numPr>
          <w:ilvl w:val="0"/>
          <w:numId w:val="27"/>
        </w:numPr>
        <w:contextualSpacing/>
      </w:pPr>
      <w:r>
        <w:t>Aligning curriculum objectives and language objectives is beneficial to the student because</w:t>
      </w:r>
    </w:p>
    <w:p w14:paraId="60929E55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bCs/>
        </w:rPr>
      </w:pPr>
      <w:r w:rsidRPr="0084201C">
        <w:rPr>
          <w:bCs/>
        </w:rPr>
        <w:t>It ensures that there is a language focus integrated into each classroom lesson.</w:t>
      </w:r>
    </w:p>
    <w:p w14:paraId="73D11870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bCs/>
        </w:rPr>
      </w:pPr>
      <w:r w:rsidRPr="0084201C">
        <w:rPr>
          <w:bCs/>
        </w:rPr>
        <w:t>It ensures that all IEP objectives are accounted for.</w:t>
      </w:r>
    </w:p>
    <w:p w14:paraId="37A380AA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bCs/>
        </w:rPr>
      </w:pPr>
      <w:r w:rsidRPr="0084201C">
        <w:rPr>
          <w:bCs/>
        </w:rPr>
        <w:t>It ensures that the classroom teacher is aware of the student’s speech goals.</w:t>
      </w:r>
    </w:p>
    <w:p w14:paraId="168BDCE4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bCs/>
        </w:rPr>
      </w:pPr>
      <w:r w:rsidRPr="0084201C">
        <w:rPr>
          <w:bCs/>
        </w:rPr>
        <w:t>It ensures that everyone working with the student is on the same page.</w:t>
      </w:r>
    </w:p>
    <w:p w14:paraId="0B17EF73" w14:textId="77777777" w:rsidR="00FC6426" w:rsidRPr="0084201C" w:rsidRDefault="00FC6426" w:rsidP="00FC6426">
      <w:pPr>
        <w:rPr>
          <w:bCs/>
        </w:rPr>
      </w:pPr>
    </w:p>
    <w:p w14:paraId="3049BEBC" w14:textId="77777777" w:rsidR="00FC6426" w:rsidRDefault="00FC6426" w:rsidP="00FC6426">
      <w:pPr>
        <w:pStyle w:val="ListParagraph"/>
        <w:numPr>
          <w:ilvl w:val="0"/>
          <w:numId w:val="27"/>
        </w:numPr>
        <w:contextualSpacing/>
      </w:pPr>
      <w:r>
        <w:t>Which of the following is true of the application of Bloom’s Taxonomy to academic content?</w:t>
      </w:r>
    </w:p>
    <w:p w14:paraId="1826EF5E" w14:textId="77777777" w:rsidR="00FC6426" w:rsidRDefault="00FC6426" w:rsidP="00FC6426">
      <w:pPr>
        <w:pStyle w:val="ListParagraph"/>
        <w:numPr>
          <w:ilvl w:val="1"/>
          <w:numId w:val="27"/>
        </w:numPr>
        <w:contextualSpacing/>
      </w:pPr>
      <w:r>
        <w:t xml:space="preserve">Each component is independent so </w:t>
      </w:r>
      <w:proofErr w:type="gramStart"/>
      <w:r>
        <w:t>all of</w:t>
      </w:r>
      <w:proofErr w:type="gramEnd"/>
      <w:r>
        <w:t xml:space="preserve"> the skills can be addressed simultaneously.</w:t>
      </w:r>
    </w:p>
    <w:p w14:paraId="28B99E0D" w14:textId="77777777" w:rsidR="00FC6426" w:rsidRDefault="00FC6426" w:rsidP="00FC6426">
      <w:pPr>
        <w:pStyle w:val="ListParagraph"/>
        <w:numPr>
          <w:ilvl w:val="1"/>
          <w:numId w:val="27"/>
        </w:numPr>
        <w:contextualSpacing/>
      </w:pPr>
      <w:r>
        <w:t>Bloom’s taxonomy only applies to elementary education content.</w:t>
      </w:r>
    </w:p>
    <w:p w14:paraId="73F11556" w14:textId="77777777" w:rsidR="00FC6426" w:rsidRDefault="00FC6426" w:rsidP="00FC6426">
      <w:pPr>
        <w:pStyle w:val="ListParagraph"/>
        <w:numPr>
          <w:ilvl w:val="1"/>
          <w:numId w:val="27"/>
        </w:numPr>
        <w:contextualSpacing/>
      </w:pPr>
      <w:r>
        <w:t>It enables teachers and therapists to work on vocabulary skills in a variety of different ways.</w:t>
      </w:r>
    </w:p>
    <w:p w14:paraId="02CC826D" w14:textId="77777777" w:rsidR="00FC6426" w:rsidRPr="0084201C" w:rsidRDefault="00FC6426" w:rsidP="00FC6426">
      <w:pPr>
        <w:pStyle w:val="ListParagraph"/>
        <w:numPr>
          <w:ilvl w:val="1"/>
          <w:numId w:val="27"/>
        </w:numPr>
        <w:contextualSpacing/>
        <w:rPr>
          <w:bCs/>
        </w:rPr>
      </w:pPr>
      <w:r w:rsidRPr="0084201C">
        <w:rPr>
          <w:bCs/>
        </w:rPr>
        <w:t>Each component builds on the previous one and presumes mastery of previous tiers.</w:t>
      </w:r>
    </w:p>
    <w:p w14:paraId="7AB43E93" w14:textId="77777777" w:rsidR="00FC6426" w:rsidRPr="0084201C" w:rsidRDefault="00FC6426" w:rsidP="00FC6426">
      <w:pPr>
        <w:rPr>
          <w:bCs/>
        </w:rPr>
      </w:pPr>
    </w:p>
    <w:p w14:paraId="6FD18955" w14:textId="77777777" w:rsidR="00FC6426" w:rsidRPr="0084201C" w:rsidRDefault="00FC6426" w:rsidP="00FC6426">
      <w:pPr>
        <w:rPr>
          <w:bCs/>
        </w:rPr>
      </w:pPr>
    </w:p>
    <w:p w14:paraId="367BB939" w14:textId="77777777" w:rsidR="002E256A" w:rsidRPr="00D313E8" w:rsidRDefault="002E256A" w:rsidP="002E256A">
      <w:pPr>
        <w:pStyle w:val="ListParagraph"/>
        <w:ind w:left="1440"/>
        <w:contextualSpacing/>
        <w:rPr>
          <w:rFonts w:asciiTheme="majorHAnsi" w:hAnsiTheme="majorHAnsi" w:cstheme="majorHAnsi"/>
          <w:bCs/>
        </w:rPr>
      </w:pPr>
    </w:p>
    <w:p w14:paraId="32F42914" w14:textId="745F7BDF" w:rsidR="00124040" w:rsidRPr="00C325D7" w:rsidRDefault="002E5688">
      <w:pPr>
        <w:tabs>
          <w:tab w:val="left" w:pos="9270"/>
        </w:tabs>
        <w:rPr>
          <w:rFonts w:asciiTheme="minorHAnsi" w:hAnsiTheme="minorHAnsi" w:cstheme="minorHAnsi"/>
        </w:rPr>
      </w:pPr>
      <w:r w:rsidRPr="00C325D7">
        <w:rPr>
          <w:rFonts w:asciiTheme="minorHAnsi" w:hAnsiTheme="minorHAnsi" w:cstheme="minorHAnsi"/>
        </w:rPr>
        <w:t xml:space="preserve">         </w:t>
      </w:r>
      <w:r w:rsidR="00124040" w:rsidRPr="00C325D7">
        <w:rPr>
          <w:rFonts w:asciiTheme="minorHAnsi" w:hAnsiTheme="minorHAnsi" w:cstheme="minorHAnsi"/>
        </w:rPr>
        <w:t>Please note any suggestions for improving this activity in terms of learning value.</w:t>
      </w:r>
    </w:p>
    <w:p w14:paraId="5BD8B556" w14:textId="77777777" w:rsidR="00124040" w:rsidRPr="00C325D7" w:rsidRDefault="00124040">
      <w:pPr>
        <w:pBdr>
          <w:bottom w:val="single" w:sz="12" w:space="1" w:color="auto"/>
        </w:pBdr>
        <w:tabs>
          <w:tab w:val="left" w:pos="9180"/>
          <w:tab w:val="left" w:pos="9270"/>
        </w:tabs>
        <w:rPr>
          <w:rFonts w:asciiTheme="minorHAnsi" w:hAnsiTheme="minorHAnsi" w:cstheme="minorHAnsi"/>
          <w:u w:val="single"/>
        </w:rPr>
        <w:sectPr w:rsidR="00124040" w:rsidRPr="00C325D7" w:rsidSect="00FC6426">
          <w:type w:val="continuous"/>
          <w:pgSz w:w="12240" w:h="15840"/>
          <w:pgMar w:top="450" w:right="540" w:bottom="540" w:left="810" w:header="720" w:footer="720" w:gutter="0"/>
          <w:cols w:space="720" w:equalWidth="0">
            <w:col w:w="10260"/>
          </w:cols>
          <w:docGrid w:linePitch="360"/>
        </w:sectPr>
      </w:pPr>
    </w:p>
    <w:p w14:paraId="23B1929D" w14:textId="40239D4B" w:rsidR="00124040" w:rsidRPr="00C325D7" w:rsidRDefault="00C325D7">
      <w:pPr>
        <w:tabs>
          <w:tab w:val="left" w:pos="92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</w:t>
      </w:r>
      <w:r w:rsidR="00124040" w:rsidRPr="00C325D7">
        <w:rPr>
          <w:rFonts w:asciiTheme="minorHAnsi" w:hAnsiTheme="minorHAnsi" w:cstheme="minorHAnsi"/>
        </w:rPr>
        <w:tab/>
      </w:r>
    </w:p>
    <w:p w14:paraId="6E5259DD" w14:textId="77777777" w:rsidR="00054C3E" w:rsidRPr="00C325D7" w:rsidRDefault="00054C3E" w:rsidP="00772BA0">
      <w:pPr>
        <w:tabs>
          <w:tab w:val="left" w:pos="9270"/>
        </w:tabs>
        <w:rPr>
          <w:rFonts w:asciiTheme="minorHAnsi" w:hAnsiTheme="minorHAnsi" w:cstheme="minorHAnsi"/>
        </w:rPr>
      </w:pPr>
    </w:p>
    <w:p w14:paraId="684E6267" w14:textId="77777777" w:rsidR="0027491E" w:rsidRPr="00C325D7" w:rsidRDefault="00772BA0">
      <w:pPr>
        <w:tabs>
          <w:tab w:val="left" w:pos="9270"/>
        </w:tabs>
        <w:rPr>
          <w:rFonts w:asciiTheme="minorHAnsi" w:hAnsiTheme="minorHAnsi" w:cstheme="minorHAnsi"/>
        </w:rPr>
      </w:pPr>
      <w:r w:rsidRPr="00C325D7">
        <w:rPr>
          <w:rFonts w:asciiTheme="minorHAnsi" w:hAnsiTheme="minorHAnsi" w:cstheme="minorHAnsi"/>
        </w:rPr>
        <w:tab/>
      </w:r>
    </w:p>
    <w:sectPr w:rsidR="0027491E" w:rsidRPr="00C325D7" w:rsidSect="00054C3E">
      <w:type w:val="continuous"/>
      <w:pgSz w:w="12240" w:h="15840"/>
      <w:pgMar w:top="1440" w:right="1440" w:bottom="630" w:left="144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3FE4" w14:textId="77777777" w:rsidR="00C32BB8" w:rsidRDefault="00C32BB8">
      <w:r>
        <w:separator/>
      </w:r>
    </w:p>
  </w:endnote>
  <w:endnote w:type="continuationSeparator" w:id="0">
    <w:p w14:paraId="09A04A1E" w14:textId="77777777" w:rsidR="00C32BB8" w:rsidRDefault="00C3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5183" w14:textId="77777777" w:rsidR="00C32BB8" w:rsidRDefault="00C32BB8">
      <w:r>
        <w:separator/>
      </w:r>
    </w:p>
  </w:footnote>
  <w:footnote w:type="continuationSeparator" w:id="0">
    <w:p w14:paraId="68C108E8" w14:textId="77777777" w:rsidR="00C32BB8" w:rsidRDefault="00C32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D6235C"/>
    <w:multiLevelType w:val="hybridMultilevel"/>
    <w:tmpl w:val="B450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 w15:restartNumberingAfterBreak="0">
    <w:nsid w:val="19F050AF"/>
    <w:multiLevelType w:val="hybridMultilevel"/>
    <w:tmpl w:val="5D8AFEEA"/>
    <w:lvl w:ilvl="0" w:tplc="D67C07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F3CA1"/>
    <w:multiLevelType w:val="hybridMultilevel"/>
    <w:tmpl w:val="66CE5168"/>
    <w:lvl w:ilvl="0" w:tplc="AC3E6A10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A96523"/>
    <w:multiLevelType w:val="hybridMultilevel"/>
    <w:tmpl w:val="543AB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395B2B"/>
    <w:multiLevelType w:val="hybridMultilevel"/>
    <w:tmpl w:val="BDAAD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46BFE"/>
    <w:multiLevelType w:val="hybridMultilevel"/>
    <w:tmpl w:val="14460ECC"/>
    <w:lvl w:ilvl="0" w:tplc="4A2E4E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97C4212"/>
    <w:multiLevelType w:val="hybridMultilevel"/>
    <w:tmpl w:val="3C306F3A"/>
    <w:lvl w:ilvl="0" w:tplc="971CB9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5713449">
    <w:abstractNumId w:val="25"/>
  </w:num>
  <w:num w:numId="2" w16cid:durableId="448550190">
    <w:abstractNumId w:val="7"/>
  </w:num>
  <w:num w:numId="3" w16cid:durableId="1001587893">
    <w:abstractNumId w:val="23"/>
  </w:num>
  <w:num w:numId="4" w16cid:durableId="845021185">
    <w:abstractNumId w:val="8"/>
  </w:num>
  <w:num w:numId="5" w16cid:durableId="844511843">
    <w:abstractNumId w:val="0"/>
  </w:num>
  <w:num w:numId="6" w16cid:durableId="1626111429">
    <w:abstractNumId w:val="14"/>
  </w:num>
  <w:num w:numId="7" w16cid:durableId="1244726438">
    <w:abstractNumId w:val="11"/>
  </w:num>
  <w:num w:numId="8" w16cid:durableId="1461649846">
    <w:abstractNumId w:val="6"/>
  </w:num>
  <w:num w:numId="9" w16cid:durableId="147525531">
    <w:abstractNumId w:val="2"/>
  </w:num>
  <w:num w:numId="10" w16cid:durableId="2062947090">
    <w:abstractNumId w:val="13"/>
  </w:num>
  <w:num w:numId="11" w16cid:durableId="2086758143">
    <w:abstractNumId w:val="26"/>
  </w:num>
  <w:num w:numId="12" w16cid:durableId="1404522227">
    <w:abstractNumId w:val="12"/>
  </w:num>
  <w:num w:numId="13" w16cid:durableId="24331117">
    <w:abstractNumId w:val="24"/>
  </w:num>
  <w:num w:numId="14" w16cid:durableId="1911573259">
    <w:abstractNumId w:val="15"/>
  </w:num>
  <w:num w:numId="15" w16cid:durableId="570584174">
    <w:abstractNumId w:val="7"/>
    <w:lvlOverride w:ilvl="0">
      <w:startOverride w:val="7"/>
    </w:lvlOverride>
  </w:num>
  <w:num w:numId="16" w16cid:durableId="1672415450">
    <w:abstractNumId w:val="19"/>
  </w:num>
  <w:num w:numId="17" w16cid:durableId="1412198433">
    <w:abstractNumId w:val="7"/>
    <w:lvlOverride w:ilvl="0">
      <w:startOverride w:val="5"/>
    </w:lvlOverride>
  </w:num>
  <w:num w:numId="18" w16cid:durableId="13315672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106478">
    <w:abstractNumId w:val="3"/>
  </w:num>
  <w:num w:numId="20" w16cid:durableId="1208762804">
    <w:abstractNumId w:val="18"/>
  </w:num>
  <w:num w:numId="21" w16cid:durableId="1529177401">
    <w:abstractNumId w:val="27"/>
  </w:num>
  <w:num w:numId="22" w16cid:durableId="983854031">
    <w:abstractNumId w:val="22"/>
  </w:num>
  <w:num w:numId="23" w16cid:durableId="631792269">
    <w:abstractNumId w:val="20"/>
  </w:num>
  <w:num w:numId="24" w16cid:durableId="475881955">
    <w:abstractNumId w:val="9"/>
  </w:num>
  <w:num w:numId="25" w16cid:durableId="4541807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16682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1197598">
    <w:abstractNumId w:val="21"/>
  </w:num>
  <w:num w:numId="28" w16cid:durableId="1123230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4098111">
    <w:abstractNumId w:val="1"/>
  </w:num>
  <w:num w:numId="30" w16cid:durableId="182782079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2221096">
    <w:abstractNumId w:val="4"/>
  </w:num>
  <w:num w:numId="32" w16cid:durableId="10890345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01A02"/>
    <w:rsid w:val="00021063"/>
    <w:rsid w:val="0002125F"/>
    <w:rsid w:val="00025FFF"/>
    <w:rsid w:val="00044DD2"/>
    <w:rsid w:val="00045165"/>
    <w:rsid w:val="00054C3E"/>
    <w:rsid w:val="00056C75"/>
    <w:rsid w:val="00083774"/>
    <w:rsid w:val="0009501C"/>
    <w:rsid w:val="000B1394"/>
    <w:rsid w:val="000B2286"/>
    <w:rsid w:val="000D1D54"/>
    <w:rsid w:val="000D3B96"/>
    <w:rsid w:val="000E138E"/>
    <w:rsid w:val="000F18DD"/>
    <w:rsid w:val="00102D6A"/>
    <w:rsid w:val="00104CDA"/>
    <w:rsid w:val="00124040"/>
    <w:rsid w:val="00156906"/>
    <w:rsid w:val="0016783B"/>
    <w:rsid w:val="0017649D"/>
    <w:rsid w:val="001A1DB9"/>
    <w:rsid w:val="001A6B97"/>
    <w:rsid w:val="001C0F19"/>
    <w:rsid w:val="001F09C6"/>
    <w:rsid w:val="0020055F"/>
    <w:rsid w:val="00204189"/>
    <w:rsid w:val="002315EB"/>
    <w:rsid w:val="00243D4D"/>
    <w:rsid w:val="0027491E"/>
    <w:rsid w:val="00277CE0"/>
    <w:rsid w:val="0028118B"/>
    <w:rsid w:val="00284C4F"/>
    <w:rsid w:val="002850B2"/>
    <w:rsid w:val="00285A0E"/>
    <w:rsid w:val="002B09DA"/>
    <w:rsid w:val="002D12FA"/>
    <w:rsid w:val="002E014E"/>
    <w:rsid w:val="002E256A"/>
    <w:rsid w:val="002E5688"/>
    <w:rsid w:val="002F71E2"/>
    <w:rsid w:val="00311FCF"/>
    <w:rsid w:val="003202E8"/>
    <w:rsid w:val="003279C9"/>
    <w:rsid w:val="00354B02"/>
    <w:rsid w:val="003555A1"/>
    <w:rsid w:val="00361FF0"/>
    <w:rsid w:val="003C476E"/>
    <w:rsid w:val="003D1B45"/>
    <w:rsid w:val="003D537B"/>
    <w:rsid w:val="004016F2"/>
    <w:rsid w:val="00407DE9"/>
    <w:rsid w:val="004115D5"/>
    <w:rsid w:val="004439E7"/>
    <w:rsid w:val="00450CAE"/>
    <w:rsid w:val="004512FA"/>
    <w:rsid w:val="00451905"/>
    <w:rsid w:val="00454896"/>
    <w:rsid w:val="00464557"/>
    <w:rsid w:val="0047760F"/>
    <w:rsid w:val="004A391A"/>
    <w:rsid w:val="004B48F8"/>
    <w:rsid w:val="004B4F10"/>
    <w:rsid w:val="004B571A"/>
    <w:rsid w:val="004D6F31"/>
    <w:rsid w:val="004E49FE"/>
    <w:rsid w:val="004F5950"/>
    <w:rsid w:val="005256F3"/>
    <w:rsid w:val="00535B9D"/>
    <w:rsid w:val="00535DCC"/>
    <w:rsid w:val="00550DF3"/>
    <w:rsid w:val="005617C5"/>
    <w:rsid w:val="0056227D"/>
    <w:rsid w:val="005839D8"/>
    <w:rsid w:val="00597A61"/>
    <w:rsid w:val="005A7401"/>
    <w:rsid w:val="005C2CBF"/>
    <w:rsid w:val="005D2F77"/>
    <w:rsid w:val="005E37EB"/>
    <w:rsid w:val="005E4C65"/>
    <w:rsid w:val="005E7B78"/>
    <w:rsid w:val="00645D6A"/>
    <w:rsid w:val="0064765A"/>
    <w:rsid w:val="006660BF"/>
    <w:rsid w:val="0067168F"/>
    <w:rsid w:val="00671785"/>
    <w:rsid w:val="006C2FF4"/>
    <w:rsid w:val="006D56AD"/>
    <w:rsid w:val="006E3141"/>
    <w:rsid w:val="00702F42"/>
    <w:rsid w:val="00710139"/>
    <w:rsid w:val="00742FCD"/>
    <w:rsid w:val="00746A33"/>
    <w:rsid w:val="00766BD9"/>
    <w:rsid w:val="00772BA0"/>
    <w:rsid w:val="00784CD3"/>
    <w:rsid w:val="00787B9C"/>
    <w:rsid w:val="007B2B7E"/>
    <w:rsid w:val="007C2DFC"/>
    <w:rsid w:val="007C3082"/>
    <w:rsid w:val="007C36DD"/>
    <w:rsid w:val="007C7B60"/>
    <w:rsid w:val="007D78A7"/>
    <w:rsid w:val="007E22CE"/>
    <w:rsid w:val="008328B1"/>
    <w:rsid w:val="0083736B"/>
    <w:rsid w:val="00871B08"/>
    <w:rsid w:val="00881ECB"/>
    <w:rsid w:val="0088268B"/>
    <w:rsid w:val="00896EF9"/>
    <w:rsid w:val="008B3B50"/>
    <w:rsid w:val="008F122F"/>
    <w:rsid w:val="008F5ECE"/>
    <w:rsid w:val="008F63E0"/>
    <w:rsid w:val="00903AB3"/>
    <w:rsid w:val="00931CD6"/>
    <w:rsid w:val="00937FF0"/>
    <w:rsid w:val="009773AD"/>
    <w:rsid w:val="00995694"/>
    <w:rsid w:val="009C539D"/>
    <w:rsid w:val="009D47A4"/>
    <w:rsid w:val="009F7904"/>
    <w:rsid w:val="009F7EA2"/>
    <w:rsid w:val="00A07844"/>
    <w:rsid w:val="00A07F08"/>
    <w:rsid w:val="00A10969"/>
    <w:rsid w:val="00A172AC"/>
    <w:rsid w:val="00A21706"/>
    <w:rsid w:val="00A227F9"/>
    <w:rsid w:val="00A35226"/>
    <w:rsid w:val="00A361FE"/>
    <w:rsid w:val="00A62556"/>
    <w:rsid w:val="00A6573C"/>
    <w:rsid w:val="00A81AB5"/>
    <w:rsid w:val="00A8298E"/>
    <w:rsid w:val="00AB2049"/>
    <w:rsid w:val="00AC3520"/>
    <w:rsid w:val="00AC5D35"/>
    <w:rsid w:val="00AD0202"/>
    <w:rsid w:val="00AF0B34"/>
    <w:rsid w:val="00AF4041"/>
    <w:rsid w:val="00B14B46"/>
    <w:rsid w:val="00B237A8"/>
    <w:rsid w:val="00B27210"/>
    <w:rsid w:val="00B459B0"/>
    <w:rsid w:val="00B50640"/>
    <w:rsid w:val="00B50F0F"/>
    <w:rsid w:val="00B627CB"/>
    <w:rsid w:val="00B76DD8"/>
    <w:rsid w:val="00B96745"/>
    <w:rsid w:val="00B9716A"/>
    <w:rsid w:val="00BA7BED"/>
    <w:rsid w:val="00BC1F7B"/>
    <w:rsid w:val="00BD14E9"/>
    <w:rsid w:val="00BD567A"/>
    <w:rsid w:val="00BE0F3E"/>
    <w:rsid w:val="00BE56C8"/>
    <w:rsid w:val="00BE5BE1"/>
    <w:rsid w:val="00C26901"/>
    <w:rsid w:val="00C325D7"/>
    <w:rsid w:val="00C32BB8"/>
    <w:rsid w:val="00C43CB5"/>
    <w:rsid w:val="00C57985"/>
    <w:rsid w:val="00C6175C"/>
    <w:rsid w:val="00C73999"/>
    <w:rsid w:val="00C7456C"/>
    <w:rsid w:val="00CD03CC"/>
    <w:rsid w:val="00CE5ACD"/>
    <w:rsid w:val="00D228F6"/>
    <w:rsid w:val="00D2541E"/>
    <w:rsid w:val="00D328FD"/>
    <w:rsid w:val="00D455A6"/>
    <w:rsid w:val="00D70CD4"/>
    <w:rsid w:val="00D71232"/>
    <w:rsid w:val="00DB2E0F"/>
    <w:rsid w:val="00DB388F"/>
    <w:rsid w:val="00DD3A4E"/>
    <w:rsid w:val="00DE00A0"/>
    <w:rsid w:val="00DE5D53"/>
    <w:rsid w:val="00DF242F"/>
    <w:rsid w:val="00E00CE0"/>
    <w:rsid w:val="00E118BF"/>
    <w:rsid w:val="00E12A46"/>
    <w:rsid w:val="00E132CE"/>
    <w:rsid w:val="00E259FA"/>
    <w:rsid w:val="00E53ADC"/>
    <w:rsid w:val="00E704B9"/>
    <w:rsid w:val="00E734A4"/>
    <w:rsid w:val="00EC3304"/>
    <w:rsid w:val="00EC4D1A"/>
    <w:rsid w:val="00ED0023"/>
    <w:rsid w:val="00ED6335"/>
    <w:rsid w:val="00EE04DB"/>
    <w:rsid w:val="00F01F60"/>
    <w:rsid w:val="00F133E4"/>
    <w:rsid w:val="00F15783"/>
    <w:rsid w:val="00F17697"/>
    <w:rsid w:val="00F21A5C"/>
    <w:rsid w:val="00F37E70"/>
    <w:rsid w:val="00F50EF2"/>
    <w:rsid w:val="00F8345A"/>
    <w:rsid w:val="00F96E1E"/>
    <w:rsid w:val="00F97A13"/>
    <w:rsid w:val="00FB229E"/>
    <w:rsid w:val="00FC6426"/>
    <w:rsid w:val="00FD11DB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66063"/>
  <w15:docId w15:val="{EA4D81BC-A32D-47A8-B89F-DA9585D5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6A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NoSpacing">
    <w:name w:val="No Spacing"/>
    <w:uiPriority w:val="1"/>
    <w:qFormat/>
    <w:rsid w:val="00C325D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Carney</cp:lastModifiedBy>
  <cp:revision>2</cp:revision>
  <cp:lastPrinted>2014-05-12T17:33:00Z</cp:lastPrinted>
  <dcterms:created xsi:type="dcterms:W3CDTF">2022-05-13T00:56:00Z</dcterms:created>
  <dcterms:modified xsi:type="dcterms:W3CDTF">2022-05-13T00:56:00Z</dcterms:modified>
</cp:coreProperties>
</file>