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C116919" w14:textId="77777777" w:rsidR="00E55F61" w:rsidRDefault="00A76095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5243531"/>
      <w:bookmarkStart w:id="1" w:name="_Hlk506812144"/>
      <w:r w:rsidRPr="00A76095">
        <w:rPr>
          <w:bCs/>
          <w:sz w:val="40"/>
          <w:szCs w:val="40"/>
        </w:rPr>
        <w:t xml:space="preserve">Customizing </w:t>
      </w:r>
      <w:proofErr w:type="spellStart"/>
      <w:r w:rsidRPr="00A76095">
        <w:rPr>
          <w:bCs/>
          <w:sz w:val="40"/>
          <w:szCs w:val="40"/>
        </w:rPr>
        <w:t>Minspeak</w:t>
      </w:r>
      <w:proofErr w:type="spellEnd"/>
      <w:r w:rsidRPr="00A76095">
        <w:rPr>
          <w:bCs/>
          <w:sz w:val="40"/>
          <w:szCs w:val="40"/>
        </w:rPr>
        <w:t xml:space="preserve"> Systems to Meet Individual Needs</w:t>
      </w:r>
      <w:r w:rsidR="00D45398">
        <w:rPr>
          <w:bCs/>
          <w:sz w:val="40"/>
          <w:szCs w:val="40"/>
        </w:rPr>
        <w:t xml:space="preserve">   </w:t>
      </w:r>
    </w:p>
    <w:p w14:paraId="4F504C1E" w14:textId="0A3771B2" w:rsidR="00907BAC" w:rsidRPr="00595D5B" w:rsidRDefault="00E55F61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April 22</w:t>
      </w:r>
      <w:r w:rsidR="00D45398" w:rsidRPr="00D45398">
        <w:rPr>
          <w:bCs/>
          <w:sz w:val="40"/>
          <w:szCs w:val="40"/>
        </w:rPr>
        <w:t>, 2022</w:t>
      </w:r>
      <w:bookmarkEnd w:id="0"/>
      <w:r w:rsidR="00907BAC">
        <w:rPr>
          <w:bCs/>
          <w:sz w:val="40"/>
          <w:szCs w:val="40"/>
        </w:rPr>
        <w:tab/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5554CEF" w14:textId="6AA29D52" w:rsidR="00D45398" w:rsidRPr="00D45398" w:rsidRDefault="00A76095" w:rsidP="001C05C0">
      <w:pPr>
        <w:pStyle w:val="Title"/>
        <w:rPr>
          <w:bCs/>
          <w:sz w:val="40"/>
          <w:szCs w:val="40"/>
        </w:rPr>
      </w:pPr>
      <w:r w:rsidRPr="00A76095">
        <w:rPr>
          <w:bCs/>
          <w:sz w:val="40"/>
          <w:szCs w:val="40"/>
        </w:rPr>
        <w:lastRenderedPageBreak/>
        <w:t xml:space="preserve">Customizing </w:t>
      </w:r>
      <w:proofErr w:type="spellStart"/>
      <w:r w:rsidRPr="00A76095">
        <w:rPr>
          <w:bCs/>
          <w:sz w:val="40"/>
          <w:szCs w:val="40"/>
        </w:rPr>
        <w:t>Minspeak</w:t>
      </w:r>
      <w:proofErr w:type="spellEnd"/>
      <w:r w:rsidRPr="00A76095">
        <w:rPr>
          <w:bCs/>
          <w:sz w:val="40"/>
          <w:szCs w:val="40"/>
        </w:rPr>
        <w:t xml:space="preserve"> Systems to Meet Individual Needs   </w:t>
      </w:r>
      <w:r w:rsidR="00E55F61">
        <w:rPr>
          <w:bCs/>
          <w:sz w:val="40"/>
          <w:szCs w:val="40"/>
        </w:rPr>
        <w:t>April 22</w:t>
      </w:r>
      <w:r w:rsidRPr="00A76095">
        <w:rPr>
          <w:bCs/>
          <w:sz w:val="40"/>
          <w:szCs w:val="40"/>
        </w:rPr>
        <w:t>, 2022</w:t>
      </w:r>
      <w:r w:rsidR="00D45398" w:rsidRPr="00D45398">
        <w:rPr>
          <w:bCs/>
          <w:sz w:val="40"/>
          <w:szCs w:val="40"/>
        </w:rPr>
        <w:tab/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24431F4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 xml:space="preserve">Which of the following </w:t>
      </w:r>
      <w:proofErr w:type="gramStart"/>
      <w:r w:rsidRPr="00A76095">
        <w:rPr>
          <w:rFonts w:ascii="Calibri" w:eastAsia="MS Mincho" w:hAnsi="Calibri"/>
          <w:szCs w:val="22"/>
        </w:rPr>
        <w:t>was considered to be</w:t>
      </w:r>
      <w:proofErr w:type="gramEnd"/>
      <w:r w:rsidRPr="00A76095">
        <w:rPr>
          <w:rFonts w:ascii="Calibri" w:eastAsia="MS Mincho" w:hAnsi="Calibri"/>
          <w:szCs w:val="22"/>
        </w:rPr>
        <w:t xml:space="preserve"> an internal factor in the Baker Communication Equation?</w:t>
      </w:r>
    </w:p>
    <w:p w14:paraId="3D3D456B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Motivation</w:t>
      </w:r>
    </w:p>
    <w:p w14:paraId="729CE35F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Time</w:t>
      </w:r>
    </w:p>
    <w:p w14:paraId="07CBBAFC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Physical Effort</w:t>
      </w:r>
    </w:p>
    <w:p w14:paraId="2DD1189C" w14:textId="7A66B674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Cognitive Effort</w:t>
      </w:r>
    </w:p>
    <w:p w14:paraId="51728C55" w14:textId="77777777" w:rsid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49A9E1F4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 xml:space="preserve">Which of the following is NOT a feature of </w:t>
      </w:r>
      <w:proofErr w:type="spellStart"/>
      <w:r w:rsidRPr="00A76095">
        <w:rPr>
          <w:rFonts w:ascii="Calibri" w:eastAsia="MS Mincho" w:hAnsi="Calibri"/>
          <w:szCs w:val="22"/>
        </w:rPr>
        <w:t>Minspeak</w:t>
      </w:r>
      <w:proofErr w:type="spellEnd"/>
      <w:r w:rsidRPr="00A76095">
        <w:rPr>
          <w:rFonts w:ascii="Calibri" w:eastAsia="MS Mincho" w:hAnsi="Calibri"/>
          <w:szCs w:val="22"/>
        </w:rPr>
        <w:t xml:space="preserve"> systems?</w:t>
      </w:r>
    </w:p>
    <w:p w14:paraId="154E19D8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Robust vocabulary accessed through short icon sequences</w:t>
      </w:r>
    </w:p>
    <w:p w14:paraId="704242E4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Unique motor plans for verb tenses and adjectival forms</w:t>
      </w:r>
    </w:p>
    <w:p w14:paraId="390D1359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Main page with navigation to additional vocabulary</w:t>
      </w:r>
    </w:p>
    <w:p w14:paraId="45AC142D" w14:textId="482F07A7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Semantically organized vocabulary</w:t>
      </w:r>
    </w:p>
    <w:p w14:paraId="4F4569C8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758EC9D4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Why is spontaneous novel utterance generation important to individuals who use AAC?</w:t>
      </w:r>
    </w:p>
    <w:p w14:paraId="01E1AECC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allows them to talk about their favorite books at a moment’s notice.</w:t>
      </w:r>
    </w:p>
    <w:p w14:paraId="49FB876C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enables them to say what they want to say, when they want to say it, how they want to say it.</w:t>
      </w:r>
    </w:p>
    <w:p w14:paraId="518726BB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makes great use of pre-stored messages in a variety of contexts.</w:t>
      </w:r>
    </w:p>
    <w:p w14:paraId="48E5C560" w14:textId="34F80EE0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allows for a mix of core and fringe of vocabulary to be used in every utterance.</w:t>
      </w:r>
    </w:p>
    <w:p w14:paraId="2B5F6C76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31D1CDDD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Why is it important to begin with a robust speech-generating device for individuals with complex communication needs?</w:t>
      </w:r>
    </w:p>
    <w:p w14:paraId="58D376E4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We want to provide a device that the individual can grow into, not out of.</w:t>
      </w:r>
    </w:p>
    <w:p w14:paraId="43850057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We want to provide a device that will last the individual well into adulthood.</w:t>
      </w:r>
    </w:p>
    <w:p w14:paraId="606AD894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We want to optimize use of funding resources.</w:t>
      </w:r>
    </w:p>
    <w:p w14:paraId="7E0390D6" w14:textId="06D0B07B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szCs w:val="22"/>
        </w:rPr>
        <w:t xml:space="preserve">We want to make sure the individual </w:t>
      </w:r>
      <w:proofErr w:type="gramStart"/>
      <w:r w:rsidRPr="00A76095">
        <w:rPr>
          <w:rFonts w:ascii="Calibri" w:eastAsia="MS Mincho" w:hAnsi="Calibri"/>
          <w:szCs w:val="22"/>
        </w:rPr>
        <w:t>is able to</w:t>
      </w:r>
      <w:proofErr w:type="gramEnd"/>
      <w:r w:rsidRPr="00A76095">
        <w:rPr>
          <w:rFonts w:ascii="Calibri" w:eastAsia="MS Mincho" w:hAnsi="Calibri"/>
          <w:szCs w:val="22"/>
        </w:rPr>
        <w:t xml:space="preserve"> express wants and needs </w:t>
      </w:r>
      <w:r w:rsidRPr="00A76095">
        <w:rPr>
          <w:rFonts w:ascii="Calibri" w:eastAsia="MS Mincho" w:hAnsi="Calibri"/>
          <w:color w:val="000000"/>
          <w:szCs w:val="22"/>
        </w:rPr>
        <w:t>across multiple contexts.</w:t>
      </w:r>
    </w:p>
    <w:p w14:paraId="0F0F0859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69D8513C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color w:val="000000"/>
          <w:szCs w:val="22"/>
        </w:rPr>
        <w:t>What does it mean to “not sacrifice language on the altar of access”?</w:t>
      </w:r>
    </w:p>
    <w:p w14:paraId="2AB14F6D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color w:val="000000"/>
          <w:szCs w:val="22"/>
        </w:rPr>
        <w:t xml:space="preserve">It means you should wait to develop independent switch access before introducing a </w:t>
      </w:r>
      <w:proofErr w:type="spellStart"/>
      <w:r w:rsidRPr="00A76095">
        <w:rPr>
          <w:rFonts w:ascii="Calibri" w:eastAsia="MS Mincho" w:hAnsi="Calibri"/>
          <w:color w:val="000000"/>
          <w:szCs w:val="22"/>
        </w:rPr>
        <w:t>Minspeak</w:t>
      </w:r>
      <w:proofErr w:type="spellEnd"/>
      <w:r w:rsidRPr="00A76095">
        <w:rPr>
          <w:rFonts w:ascii="Calibri" w:eastAsia="MS Mincho" w:hAnsi="Calibri"/>
          <w:color w:val="000000"/>
          <w:szCs w:val="22"/>
        </w:rPr>
        <w:t xml:space="preserve">® system to an individual. </w:t>
      </w:r>
    </w:p>
    <w:p w14:paraId="6F40E043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color w:val="000000"/>
          <w:szCs w:val="22"/>
        </w:rPr>
        <w:t xml:space="preserve">It means that access and motor skills are the key components needed to develop an AAC system with an individual. </w:t>
      </w:r>
    </w:p>
    <w:p w14:paraId="26E8581D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color w:val="000000"/>
          <w:szCs w:val="22"/>
        </w:rPr>
        <w:t xml:space="preserve">It means that access is not a determining factor in developing an individual’s AAC system. </w:t>
      </w:r>
    </w:p>
    <w:p w14:paraId="3A89080F" w14:textId="1B6693D7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color w:val="000000"/>
          <w:szCs w:val="22"/>
        </w:rPr>
        <w:t xml:space="preserve">It means that language production is the </w:t>
      </w:r>
      <w:proofErr w:type="gramStart"/>
      <w:r w:rsidRPr="00A76095">
        <w:rPr>
          <w:rFonts w:ascii="Calibri" w:eastAsia="MS Mincho" w:hAnsi="Calibri"/>
          <w:color w:val="000000"/>
          <w:szCs w:val="22"/>
        </w:rPr>
        <w:t>ultimate goal</w:t>
      </w:r>
      <w:proofErr w:type="gramEnd"/>
      <w:r w:rsidRPr="00A76095">
        <w:rPr>
          <w:rFonts w:ascii="Calibri" w:eastAsia="MS Mincho" w:hAnsi="Calibri"/>
          <w:color w:val="000000"/>
          <w:szCs w:val="22"/>
        </w:rPr>
        <w:t xml:space="preserve"> of providing an individual with an AAC system and development of the individual’s language skills should not be postponed while waiting for an access method to be selected or perfected. </w:t>
      </w:r>
    </w:p>
    <w:p w14:paraId="49426BD5" w14:textId="142FA439" w:rsid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02BBCA05" w14:textId="3D5FE687" w:rsidR="00A76095" w:rsidRDefault="00A76095" w:rsidP="00A76095">
      <w:pPr>
        <w:spacing w:before="60" w:after="60"/>
        <w:ind w:left="7920"/>
        <w:contextualSpacing/>
        <w:rPr>
          <w:rFonts w:ascii="Calibri" w:eastAsia="MS Mincho" w:hAnsi="Calibri"/>
          <w:color w:val="000000"/>
          <w:szCs w:val="22"/>
        </w:rPr>
      </w:pPr>
      <w:r>
        <w:rPr>
          <w:rFonts w:ascii="Calibri" w:eastAsia="MS Mincho" w:hAnsi="Calibri"/>
          <w:color w:val="000000"/>
          <w:szCs w:val="22"/>
        </w:rPr>
        <w:t>Continued…</w:t>
      </w:r>
    </w:p>
    <w:p w14:paraId="6D8F30B2" w14:textId="294BFF7F" w:rsid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63957517" w14:textId="77B9D7E8" w:rsid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2F9CD658" w14:textId="2ED7B993" w:rsid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24F6FA72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3606F1C7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Which of the following is NOT a feature within the UNITY software that can be modified to meet individual needs?</w:t>
      </w:r>
    </w:p>
    <w:p w14:paraId="43764053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Key padding</w:t>
      </w:r>
    </w:p>
    <w:p w14:paraId="2A8E929C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Color-coding</w:t>
      </w:r>
    </w:p>
    <w:p w14:paraId="3A9B3813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Icon prediction</w:t>
      </w:r>
    </w:p>
    <w:p w14:paraId="6FC2FCBA" w14:textId="31F2AA2D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Size of icon on key</w:t>
      </w:r>
    </w:p>
    <w:p w14:paraId="4577541E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266664E2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What is a primary advantage of reprogramming verbs and adjectives that are found on pages in UNITY into icon sequences?</w:t>
      </w:r>
    </w:p>
    <w:p w14:paraId="4138E893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 xml:space="preserve">It reduces the number of pages the user </w:t>
      </w:r>
      <w:proofErr w:type="gramStart"/>
      <w:r w:rsidRPr="00A76095">
        <w:rPr>
          <w:rFonts w:ascii="Calibri" w:eastAsia="MS Mincho" w:hAnsi="Calibri"/>
          <w:szCs w:val="22"/>
        </w:rPr>
        <w:t>has to</w:t>
      </w:r>
      <w:proofErr w:type="gramEnd"/>
      <w:r w:rsidRPr="00A76095">
        <w:rPr>
          <w:rFonts w:ascii="Calibri" w:eastAsia="MS Mincho" w:hAnsi="Calibri"/>
          <w:szCs w:val="22"/>
        </w:rPr>
        <w:t xml:space="preserve"> find.</w:t>
      </w:r>
    </w:p>
    <w:p w14:paraId="3F3F2B44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eliminates the visual search on a verb or adjective page.</w:t>
      </w:r>
    </w:p>
    <w:p w14:paraId="756B9DB3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creates a consistent means of accessing verbs and adjectives through the pattern of ICON(S) + Part of Speech Key.</w:t>
      </w:r>
    </w:p>
    <w:p w14:paraId="3C8DDF9A" w14:textId="0DE2DF97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provides the user with more space for other vocabulary on those pages.</w:t>
      </w:r>
    </w:p>
    <w:p w14:paraId="53A84B6B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29C7EF4A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 xml:space="preserve">Which of the following is NOT an advantage of turning the embellished icon feature off in </w:t>
      </w:r>
      <w:proofErr w:type="spellStart"/>
      <w:r w:rsidRPr="00A76095">
        <w:rPr>
          <w:rFonts w:ascii="Calibri" w:eastAsia="MS Mincho" w:hAnsi="Calibri"/>
          <w:szCs w:val="22"/>
        </w:rPr>
        <w:t>NuVoice</w:t>
      </w:r>
      <w:proofErr w:type="spellEnd"/>
      <w:r w:rsidRPr="00A76095">
        <w:rPr>
          <w:rFonts w:ascii="Calibri" w:eastAsia="MS Mincho" w:hAnsi="Calibri"/>
          <w:szCs w:val="22"/>
        </w:rPr>
        <w:t xml:space="preserve"> and using the Standard Icon Set in Empower?</w:t>
      </w:r>
    </w:p>
    <w:p w14:paraId="7633A346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 xml:space="preserve">It reduces the number of single </w:t>
      </w:r>
      <w:proofErr w:type="gramStart"/>
      <w:r w:rsidRPr="00A76095">
        <w:rPr>
          <w:rFonts w:ascii="Calibri" w:eastAsia="MS Mincho" w:hAnsi="Calibri"/>
          <w:szCs w:val="22"/>
        </w:rPr>
        <w:t>meaning</w:t>
      </w:r>
      <w:proofErr w:type="gramEnd"/>
      <w:r w:rsidRPr="00A76095">
        <w:rPr>
          <w:rFonts w:ascii="Calibri" w:eastAsia="MS Mincho" w:hAnsi="Calibri"/>
          <w:szCs w:val="22"/>
        </w:rPr>
        <w:t xml:space="preserve"> pictures the user needs to learn.</w:t>
      </w:r>
    </w:p>
    <w:p w14:paraId="360BB9E1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reduces the amount of visual scanning for unique symbols each time the first icon is selected.</w:t>
      </w:r>
    </w:p>
    <w:p w14:paraId="7AE6B38B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provides a new symbol for each new concept.</w:t>
      </w:r>
    </w:p>
    <w:p w14:paraId="7F82CE48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Individuals with CVI are not required to discriminate fine details of single meaning pictures.</w:t>
      </w:r>
    </w:p>
    <w:p w14:paraId="5830AAD9" w14:textId="77777777" w:rsidR="00A76095" w:rsidRPr="00A76095" w:rsidRDefault="00A76095" w:rsidP="00A76095">
      <w:pPr>
        <w:spacing w:before="60" w:after="60"/>
        <w:ind w:left="720"/>
        <w:contextualSpacing/>
        <w:rPr>
          <w:rFonts w:ascii="Calibri" w:eastAsia="MS Mincho" w:hAnsi="Calibri"/>
          <w:szCs w:val="22"/>
        </w:rPr>
      </w:pPr>
    </w:p>
    <w:p w14:paraId="5E172910" w14:textId="77777777" w:rsidR="00A76095" w:rsidRPr="00A76095" w:rsidRDefault="00A76095" w:rsidP="00A76095">
      <w:pPr>
        <w:jc w:val="center"/>
        <w:rPr>
          <w:rFonts w:ascii="Calibri" w:eastAsia="MS Mincho" w:hAnsi="Calibri" w:cs="Arial"/>
        </w:rPr>
      </w:pPr>
    </w:p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19572F"/>
    <w:multiLevelType w:val="hybridMultilevel"/>
    <w:tmpl w:val="E130A3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65C7898"/>
    <w:multiLevelType w:val="hybridMultilevel"/>
    <w:tmpl w:val="1A9E7C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0BD7F0B"/>
    <w:multiLevelType w:val="hybridMultilevel"/>
    <w:tmpl w:val="7822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49A65A5"/>
    <w:multiLevelType w:val="hybridMultilevel"/>
    <w:tmpl w:val="C0D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9E65A00"/>
    <w:multiLevelType w:val="hybridMultilevel"/>
    <w:tmpl w:val="F056C7F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1101217636">
    <w:abstractNumId w:val="11"/>
  </w:num>
  <w:num w:numId="2" w16cid:durableId="894003274">
    <w:abstractNumId w:val="11"/>
    <w:lvlOverride w:ilvl="0">
      <w:startOverride w:val="5"/>
    </w:lvlOverride>
  </w:num>
  <w:num w:numId="3" w16cid:durableId="1347977057">
    <w:abstractNumId w:val="0"/>
  </w:num>
  <w:num w:numId="4" w16cid:durableId="1993362371">
    <w:abstractNumId w:val="27"/>
  </w:num>
  <w:num w:numId="5" w16cid:durableId="1996370046">
    <w:abstractNumId w:val="4"/>
  </w:num>
  <w:num w:numId="6" w16cid:durableId="2086608091">
    <w:abstractNumId w:val="26"/>
  </w:num>
  <w:num w:numId="7" w16cid:durableId="72703665">
    <w:abstractNumId w:val="14"/>
  </w:num>
  <w:num w:numId="8" w16cid:durableId="1500542831">
    <w:abstractNumId w:val="28"/>
  </w:num>
  <w:num w:numId="9" w16cid:durableId="1812013302">
    <w:abstractNumId w:val="29"/>
  </w:num>
  <w:num w:numId="10" w16cid:durableId="236474745">
    <w:abstractNumId w:val="2"/>
  </w:num>
  <w:num w:numId="11" w16cid:durableId="457064846">
    <w:abstractNumId w:val="33"/>
  </w:num>
  <w:num w:numId="12" w16cid:durableId="1185094828">
    <w:abstractNumId w:val="16"/>
  </w:num>
  <w:num w:numId="13" w16cid:durableId="947086193">
    <w:abstractNumId w:val="25"/>
  </w:num>
  <w:num w:numId="14" w16cid:durableId="905338280">
    <w:abstractNumId w:val="31"/>
  </w:num>
  <w:num w:numId="15" w16cid:durableId="1087121130">
    <w:abstractNumId w:val="34"/>
  </w:num>
  <w:num w:numId="16" w16cid:durableId="1210190484">
    <w:abstractNumId w:val="23"/>
  </w:num>
  <w:num w:numId="17" w16cid:durableId="60182400">
    <w:abstractNumId w:val="20"/>
  </w:num>
  <w:num w:numId="18" w16cid:durableId="701059438">
    <w:abstractNumId w:val="7"/>
  </w:num>
  <w:num w:numId="19" w16cid:durableId="1755280855">
    <w:abstractNumId w:val="30"/>
  </w:num>
  <w:num w:numId="20" w16cid:durableId="1935161762">
    <w:abstractNumId w:val="18"/>
  </w:num>
  <w:num w:numId="21" w16cid:durableId="297884195">
    <w:abstractNumId w:val="9"/>
  </w:num>
  <w:num w:numId="22" w16cid:durableId="629090108">
    <w:abstractNumId w:val="5"/>
  </w:num>
  <w:num w:numId="23" w16cid:durableId="160315635">
    <w:abstractNumId w:val="12"/>
  </w:num>
  <w:num w:numId="24" w16cid:durableId="802389855">
    <w:abstractNumId w:val="32"/>
  </w:num>
  <w:num w:numId="25" w16cid:durableId="1978796106">
    <w:abstractNumId w:val="17"/>
  </w:num>
  <w:num w:numId="26" w16cid:durableId="152110716">
    <w:abstractNumId w:val="13"/>
  </w:num>
  <w:num w:numId="27" w16cid:durableId="32652894">
    <w:abstractNumId w:val="3"/>
  </w:num>
  <w:num w:numId="28" w16cid:durableId="373694171">
    <w:abstractNumId w:val="6"/>
  </w:num>
  <w:num w:numId="29" w16cid:durableId="1347824465">
    <w:abstractNumId w:val="10"/>
  </w:num>
  <w:num w:numId="30" w16cid:durableId="1404529311">
    <w:abstractNumId w:val="1"/>
  </w:num>
  <w:num w:numId="31" w16cid:durableId="707216867">
    <w:abstractNumId w:val="24"/>
  </w:num>
  <w:num w:numId="32" w16cid:durableId="1358240827">
    <w:abstractNumId w:val="8"/>
  </w:num>
  <w:num w:numId="33" w16cid:durableId="1548376614">
    <w:abstractNumId w:val="19"/>
  </w:num>
  <w:num w:numId="34" w16cid:durableId="306059279">
    <w:abstractNumId w:val="22"/>
  </w:num>
  <w:num w:numId="35" w16cid:durableId="981890578">
    <w:abstractNumId w:val="21"/>
  </w:num>
  <w:num w:numId="36" w16cid:durableId="1302034035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55F61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2022-04-19T23:50:00Z</dcterms:created>
  <dcterms:modified xsi:type="dcterms:W3CDTF">2022-04-19T23:50:00Z</dcterms:modified>
</cp:coreProperties>
</file>