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A40512D" w14:textId="77777777" w:rsidR="00A82105" w:rsidRDefault="00A8210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95243531"/>
      <w:r w:rsidRPr="00A82105">
        <w:rPr>
          <w:bCs/>
          <w:sz w:val="40"/>
          <w:szCs w:val="40"/>
        </w:rPr>
        <w:t xml:space="preserve">Language and Literacy Intervention for Students with </w:t>
      </w:r>
    </w:p>
    <w:p w14:paraId="520DEC1B" w14:textId="7B27A05F" w:rsidR="00A82105" w:rsidRDefault="00A82105" w:rsidP="003869CE">
      <w:pPr>
        <w:pStyle w:val="Title"/>
        <w:ind w:left="-90" w:right="-270"/>
        <w:rPr>
          <w:bCs/>
          <w:sz w:val="40"/>
          <w:szCs w:val="40"/>
        </w:rPr>
      </w:pPr>
      <w:r w:rsidRPr="00A82105">
        <w:rPr>
          <w:bCs/>
          <w:sz w:val="40"/>
          <w:szCs w:val="40"/>
        </w:rPr>
        <w:t>CVI who use AAC</w:t>
      </w:r>
    </w:p>
    <w:p w14:paraId="4F504C1E" w14:textId="33112DD7" w:rsidR="00907BAC" w:rsidRPr="00595D5B" w:rsidRDefault="00D45398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   </w:t>
      </w:r>
      <w:r w:rsidRPr="00D45398">
        <w:rPr>
          <w:bCs/>
          <w:sz w:val="40"/>
          <w:szCs w:val="40"/>
        </w:rPr>
        <w:t xml:space="preserve">February </w:t>
      </w:r>
      <w:r w:rsidR="00A82105">
        <w:rPr>
          <w:bCs/>
          <w:sz w:val="40"/>
          <w:szCs w:val="40"/>
        </w:rPr>
        <w:t>22</w:t>
      </w:r>
      <w:r w:rsidRPr="00D45398">
        <w:rPr>
          <w:bCs/>
          <w:sz w:val="40"/>
          <w:szCs w:val="40"/>
        </w:rPr>
        <w:t>, 2022</w:t>
      </w:r>
      <w:bookmarkEnd w:id="1"/>
      <w:r w:rsidR="00907BAC">
        <w:rPr>
          <w:bCs/>
          <w:sz w:val="40"/>
          <w:szCs w:val="40"/>
        </w:rPr>
        <w:tab/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B071152" w14:textId="77777777" w:rsidR="00A82105" w:rsidRDefault="00A82105" w:rsidP="00A82105">
      <w:pPr>
        <w:pStyle w:val="Title"/>
        <w:ind w:left="-90" w:right="-270"/>
        <w:rPr>
          <w:bCs/>
          <w:sz w:val="40"/>
          <w:szCs w:val="40"/>
        </w:rPr>
      </w:pPr>
      <w:r w:rsidRPr="00A82105">
        <w:rPr>
          <w:bCs/>
          <w:sz w:val="40"/>
          <w:szCs w:val="40"/>
        </w:rPr>
        <w:lastRenderedPageBreak/>
        <w:t xml:space="preserve">Language and Literacy Intervention for Students with </w:t>
      </w:r>
    </w:p>
    <w:p w14:paraId="793025EA" w14:textId="77777777" w:rsidR="00A82105" w:rsidRDefault="00A82105" w:rsidP="00A82105">
      <w:pPr>
        <w:pStyle w:val="Title"/>
        <w:ind w:left="-90" w:right="-270"/>
        <w:rPr>
          <w:bCs/>
          <w:sz w:val="40"/>
          <w:szCs w:val="40"/>
        </w:rPr>
      </w:pPr>
      <w:r w:rsidRPr="00A82105">
        <w:rPr>
          <w:bCs/>
          <w:sz w:val="40"/>
          <w:szCs w:val="40"/>
        </w:rPr>
        <w:t>CVI who use AAC</w:t>
      </w:r>
    </w:p>
    <w:p w14:paraId="05554CEF" w14:textId="472B8BE0" w:rsidR="00D45398" w:rsidRPr="00D45398" w:rsidRDefault="00A82105" w:rsidP="00A82105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</w:t>
      </w:r>
      <w:r w:rsidRPr="00D45398">
        <w:rPr>
          <w:bCs/>
          <w:sz w:val="40"/>
          <w:szCs w:val="40"/>
        </w:rPr>
        <w:t xml:space="preserve">February </w:t>
      </w:r>
      <w:r>
        <w:rPr>
          <w:bCs/>
          <w:sz w:val="40"/>
          <w:szCs w:val="40"/>
        </w:rPr>
        <w:t>22</w:t>
      </w:r>
      <w:r w:rsidRPr="00D45398">
        <w:rPr>
          <w:bCs/>
          <w:sz w:val="40"/>
          <w:szCs w:val="40"/>
        </w:rPr>
        <w:t>, 2022</w:t>
      </w:r>
      <w:r w:rsidR="00D45398" w:rsidRPr="00D45398">
        <w:rPr>
          <w:bCs/>
          <w:sz w:val="40"/>
          <w:szCs w:val="40"/>
        </w:rPr>
        <w:tab/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422128" w14:textId="629A4D7B" w:rsidR="00A82105" w:rsidRPr="00773F65" w:rsidRDefault="00A82105" w:rsidP="00773F65">
      <w:pPr>
        <w:pStyle w:val="ListParagraph"/>
        <w:numPr>
          <w:ilvl w:val="0"/>
          <w:numId w:val="33"/>
        </w:numPr>
        <w:textAlignment w:val="baseline"/>
        <w:rPr>
          <w:rFonts w:ascii="Calibri" w:hAnsi="Calibri" w:cs="Calibri"/>
          <w:color w:val="000000"/>
        </w:rPr>
      </w:pPr>
      <w:r w:rsidRPr="00773F65">
        <w:rPr>
          <w:rFonts w:ascii="Calibri" w:hAnsi="Calibri" w:cs="Calibri"/>
          <w:color w:val="000000"/>
        </w:rPr>
        <w:t>Literacy instruction for children with CVI must be focused on:</w:t>
      </w:r>
    </w:p>
    <w:p w14:paraId="05FEDBBE" w14:textId="77777777" w:rsidR="00A82105" w:rsidRPr="00A82105" w:rsidRDefault="00A82105" w:rsidP="00773F65">
      <w:pPr>
        <w:numPr>
          <w:ilvl w:val="0"/>
          <w:numId w:val="30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Sight word instruction</w:t>
      </w:r>
    </w:p>
    <w:p w14:paraId="1D40C431" w14:textId="77777777" w:rsidR="00A82105" w:rsidRPr="00A82105" w:rsidRDefault="00A82105" w:rsidP="00773F65">
      <w:pPr>
        <w:numPr>
          <w:ilvl w:val="0"/>
          <w:numId w:val="30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Phonics instruction</w:t>
      </w:r>
    </w:p>
    <w:p w14:paraId="58B3602B" w14:textId="77777777" w:rsidR="00A82105" w:rsidRPr="00A82105" w:rsidRDefault="00A82105" w:rsidP="00773F65">
      <w:pPr>
        <w:numPr>
          <w:ilvl w:val="0"/>
          <w:numId w:val="30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Fluency</w:t>
      </w:r>
    </w:p>
    <w:p w14:paraId="747D3FB0" w14:textId="77777777" w:rsidR="00A82105" w:rsidRPr="00A82105" w:rsidRDefault="00A82105" w:rsidP="00773F65">
      <w:pPr>
        <w:numPr>
          <w:ilvl w:val="0"/>
          <w:numId w:val="30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Rhyming</w:t>
      </w:r>
    </w:p>
    <w:p w14:paraId="04013CA0" w14:textId="77777777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</w:p>
    <w:p w14:paraId="3E7F7900" w14:textId="4092BA3A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  <w:r w:rsidRPr="00773F65">
        <w:rPr>
          <w:rFonts w:ascii="Calibri" w:hAnsi="Calibri" w:cs="Calibri"/>
          <w:color w:val="000000"/>
        </w:rPr>
        <w:t xml:space="preserve">     </w:t>
      </w:r>
      <w:r w:rsidRPr="00A82105">
        <w:rPr>
          <w:rFonts w:ascii="Calibri" w:hAnsi="Calibri" w:cs="Calibri"/>
          <w:color w:val="000000"/>
        </w:rPr>
        <w:t>2. Which is not a consideration for fonts used with children with CVI?</w:t>
      </w:r>
    </w:p>
    <w:p w14:paraId="3B51DBA7" w14:textId="77777777" w:rsidR="00A82105" w:rsidRPr="00A82105" w:rsidRDefault="00A82105" w:rsidP="00773F65">
      <w:pPr>
        <w:numPr>
          <w:ilvl w:val="0"/>
          <w:numId w:val="31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Enlarges well </w:t>
      </w:r>
    </w:p>
    <w:p w14:paraId="4E6469A9" w14:textId="77777777" w:rsidR="00A82105" w:rsidRPr="00A82105" w:rsidRDefault="00A82105" w:rsidP="00773F65">
      <w:pPr>
        <w:numPr>
          <w:ilvl w:val="0"/>
          <w:numId w:val="31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Easy to distinguish letters </w:t>
      </w:r>
    </w:p>
    <w:p w14:paraId="7D3669FB" w14:textId="77777777" w:rsidR="00A82105" w:rsidRPr="00A82105" w:rsidRDefault="00A82105" w:rsidP="00773F65">
      <w:pPr>
        <w:numPr>
          <w:ilvl w:val="0"/>
          <w:numId w:val="31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Size and weight</w:t>
      </w:r>
    </w:p>
    <w:p w14:paraId="2B8CD079" w14:textId="77777777" w:rsidR="00A82105" w:rsidRPr="00A82105" w:rsidRDefault="00A82105" w:rsidP="00773F65">
      <w:pPr>
        <w:numPr>
          <w:ilvl w:val="0"/>
          <w:numId w:val="31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Decorative design</w:t>
      </w:r>
    </w:p>
    <w:p w14:paraId="54268966" w14:textId="77777777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</w:p>
    <w:p w14:paraId="6571E6EB" w14:textId="77777777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3. Students with CVI: </w:t>
      </w:r>
    </w:p>
    <w:p w14:paraId="5DB4AF8B" w14:textId="77777777" w:rsidR="00A82105" w:rsidRPr="00A82105" w:rsidRDefault="00A82105" w:rsidP="00773F65">
      <w:pPr>
        <w:numPr>
          <w:ilvl w:val="0"/>
          <w:numId w:val="29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can learn to read and write </w:t>
      </w:r>
    </w:p>
    <w:p w14:paraId="77BF5018" w14:textId="77777777" w:rsidR="00A82105" w:rsidRPr="00A82105" w:rsidRDefault="00A82105" w:rsidP="00773F65">
      <w:pPr>
        <w:numPr>
          <w:ilvl w:val="0"/>
          <w:numId w:val="29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will make limited progress with reading and writing</w:t>
      </w:r>
    </w:p>
    <w:p w14:paraId="01709871" w14:textId="77777777" w:rsidR="00A82105" w:rsidRPr="00A82105" w:rsidRDefault="00A82105" w:rsidP="00773F65">
      <w:pPr>
        <w:numPr>
          <w:ilvl w:val="0"/>
          <w:numId w:val="29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can only read sight words </w:t>
      </w:r>
    </w:p>
    <w:p w14:paraId="5794D3EF" w14:textId="77777777" w:rsidR="00A82105" w:rsidRPr="00A82105" w:rsidRDefault="00A82105" w:rsidP="00773F65">
      <w:pPr>
        <w:numPr>
          <w:ilvl w:val="0"/>
          <w:numId w:val="29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are not able to read </w:t>
      </w:r>
    </w:p>
    <w:p w14:paraId="03934A1A" w14:textId="77777777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</w:p>
    <w:p w14:paraId="448E70F5" w14:textId="77777777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4. Which intervention strategy is not recommended for use with children with CVI?</w:t>
      </w:r>
    </w:p>
    <w:p w14:paraId="2790329C" w14:textId="77777777" w:rsidR="00A82105" w:rsidRPr="00A82105" w:rsidRDefault="00A82105" w:rsidP="00773F65">
      <w:pPr>
        <w:numPr>
          <w:ilvl w:val="0"/>
          <w:numId w:val="28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Teach new concepts and vocabulary in pull out sessions</w:t>
      </w:r>
    </w:p>
    <w:p w14:paraId="61F248B6" w14:textId="77777777" w:rsidR="00A82105" w:rsidRPr="00A82105" w:rsidRDefault="00A82105" w:rsidP="00773F65">
      <w:pPr>
        <w:numPr>
          <w:ilvl w:val="0"/>
          <w:numId w:val="28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Focus on cause and effect </w:t>
      </w:r>
    </w:p>
    <w:p w14:paraId="26DC573E" w14:textId="77777777" w:rsidR="00A82105" w:rsidRPr="00A82105" w:rsidRDefault="00A82105" w:rsidP="00773F65">
      <w:pPr>
        <w:numPr>
          <w:ilvl w:val="0"/>
          <w:numId w:val="28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Add one layer of complexity at a time when generalizing skills to a busier environment </w:t>
      </w:r>
    </w:p>
    <w:p w14:paraId="6E0BB94A" w14:textId="77777777" w:rsidR="00A82105" w:rsidRPr="00A82105" w:rsidRDefault="00A82105" w:rsidP="00773F65">
      <w:pPr>
        <w:numPr>
          <w:ilvl w:val="0"/>
          <w:numId w:val="28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Modify programs and interventions (e.g., EET, Tell Me Program, etc.)</w:t>
      </w:r>
    </w:p>
    <w:p w14:paraId="52D04EEE" w14:textId="77777777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</w:p>
    <w:p w14:paraId="1C70F4D4" w14:textId="77777777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>5. Which assessment should not be used to measure language and literacy skills for students with CVI?</w:t>
      </w:r>
    </w:p>
    <w:p w14:paraId="346D1FDD" w14:textId="77777777" w:rsidR="00A82105" w:rsidRPr="00A82105" w:rsidRDefault="00A82105" w:rsidP="00773F65">
      <w:pPr>
        <w:numPr>
          <w:ilvl w:val="0"/>
          <w:numId w:val="32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The Bridge Protocol </w:t>
      </w:r>
    </w:p>
    <w:p w14:paraId="596C39A0" w14:textId="77777777" w:rsidR="00A82105" w:rsidRPr="00A82105" w:rsidRDefault="00A82105" w:rsidP="00773F65">
      <w:pPr>
        <w:numPr>
          <w:ilvl w:val="0"/>
          <w:numId w:val="32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Heggerty Phonemic Awareness Assessment </w:t>
      </w:r>
    </w:p>
    <w:p w14:paraId="27EB8EE3" w14:textId="77777777" w:rsidR="00A82105" w:rsidRPr="00A82105" w:rsidRDefault="00A82105" w:rsidP="00773F65">
      <w:pPr>
        <w:numPr>
          <w:ilvl w:val="0"/>
          <w:numId w:val="32"/>
        </w:num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The CVI Range Assessment </w:t>
      </w:r>
    </w:p>
    <w:p w14:paraId="12D55330" w14:textId="1B3E4111" w:rsidR="00A82105" w:rsidRPr="00A82105" w:rsidRDefault="00A82105" w:rsidP="00A82105">
      <w:pPr>
        <w:textAlignment w:val="baseline"/>
        <w:rPr>
          <w:rFonts w:ascii="Calibri" w:hAnsi="Calibri" w:cs="Calibri"/>
          <w:color w:val="000000"/>
        </w:rPr>
      </w:pPr>
      <w:r w:rsidRPr="00A82105">
        <w:rPr>
          <w:rFonts w:ascii="Calibri" w:hAnsi="Calibri" w:cs="Calibri"/>
          <w:color w:val="000000"/>
        </w:rPr>
        <w:t xml:space="preserve">      </w:t>
      </w:r>
      <w:r w:rsidR="00773F65">
        <w:rPr>
          <w:rFonts w:ascii="Calibri" w:hAnsi="Calibri" w:cs="Calibri"/>
          <w:color w:val="000000"/>
        </w:rPr>
        <w:tab/>
        <w:t xml:space="preserve">      </w:t>
      </w:r>
      <w:r w:rsidRPr="00A82105">
        <w:rPr>
          <w:rFonts w:ascii="Calibri" w:hAnsi="Calibri" w:cs="Calibri"/>
          <w:color w:val="000000"/>
        </w:rPr>
        <w:t xml:space="preserve">d) </w:t>
      </w:r>
      <w:r w:rsidR="00773F65">
        <w:rPr>
          <w:rFonts w:ascii="Calibri" w:hAnsi="Calibri" w:cs="Calibri"/>
          <w:color w:val="000000"/>
        </w:rPr>
        <w:t xml:space="preserve">  </w:t>
      </w:r>
      <w:r w:rsidRPr="00A82105">
        <w:rPr>
          <w:rFonts w:ascii="Calibri" w:hAnsi="Calibri" w:cs="Calibri"/>
          <w:color w:val="000000"/>
        </w:rPr>
        <w:t>Preschool Early Literacy Indicators (PELI)</w:t>
      </w:r>
    </w:p>
    <w:p w14:paraId="7A210A69" w14:textId="74D60BBE" w:rsidR="00907BAC" w:rsidRPr="00773F65" w:rsidRDefault="00907BAC" w:rsidP="00E66947">
      <w:pPr>
        <w:textAlignment w:val="baseline"/>
        <w:rPr>
          <w:rFonts w:ascii="Calibri" w:eastAsia="MS Mincho" w:hAnsi="Calibri"/>
          <w:sz w:val="28"/>
        </w:rPr>
      </w:pPr>
    </w:p>
    <w:p w14:paraId="0BABB631" w14:textId="77777777" w:rsidR="00515F96" w:rsidRPr="00D34955" w:rsidRDefault="00515F96" w:rsidP="00515F96"/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24"/>
  </w:num>
  <w:num w:numId="5">
    <w:abstractNumId w:val="4"/>
  </w:num>
  <w:num w:numId="6">
    <w:abstractNumId w:val="23"/>
  </w:num>
  <w:num w:numId="7">
    <w:abstractNumId w:val="14"/>
  </w:num>
  <w:num w:numId="8">
    <w:abstractNumId w:val="25"/>
  </w:num>
  <w:num w:numId="9">
    <w:abstractNumId w:val="26"/>
  </w:num>
  <w:num w:numId="10">
    <w:abstractNumId w:val="2"/>
  </w:num>
  <w:num w:numId="11">
    <w:abstractNumId w:val="30"/>
  </w:num>
  <w:num w:numId="12">
    <w:abstractNumId w:val="15"/>
  </w:num>
  <w:num w:numId="13">
    <w:abstractNumId w:val="22"/>
  </w:num>
  <w:num w:numId="14">
    <w:abstractNumId w:val="28"/>
  </w:num>
  <w:num w:numId="15">
    <w:abstractNumId w:val="31"/>
  </w:num>
  <w:num w:numId="16">
    <w:abstractNumId w:val="20"/>
  </w:num>
  <w:num w:numId="17">
    <w:abstractNumId w:val="19"/>
  </w:num>
  <w:num w:numId="18">
    <w:abstractNumId w:val="7"/>
  </w:num>
  <w:num w:numId="19">
    <w:abstractNumId w:val="27"/>
  </w:num>
  <w:num w:numId="20">
    <w:abstractNumId w:val="17"/>
  </w:num>
  <w:num w:numId="21">
    <w:abstractNumId w:val="9"/>
  </w:num>
  <w:num w:numId="22">
    <w:abstractNumId w:val="5"/>
  </w:num>
  <w:num w:numId="23">
    <w:abstractNumId w:val="12"/>
  </w:num>
  <w:num w:numId="24">
    <w:abstractNumId w:val="29"/>
  </w:num>
  <w:num w:numId="25">
    <w:abstractNumId w:val="16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"/>
  </w:num>
  <w:num w:numId="31">
    <w:abstractNumId w:val="21"/>
  </w:num>
  <w:num w:numId="32">
    <w:abstractNumId w:val="8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2022-02-09T01:19:00Z</dcterms:created>
  <dcterms:modified xsi:type="dcterms:W3CDTF">2022-02-09T01:19:00Z</dcterms:modified>
</cp:coreProperties>
</file>