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5F02547C" w14:textId="77777777" w:rsidR="00FC6426" w:rsidRDefault="00FC6426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Strategies to Support Successful AAC Outcomes</w:t>
      </w:r>
    </w:p>
    <w:p w14:paraId="03DCF174" w14:textId="48790F3C" w:rsidR="0009501C" w:rsidRDefault="00766BD9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8</w:t>
      </w:r>
      <w:r w:rsidR="002E256A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30634922" w14:textId="77777777" w:rsidR="00FC6426" w:rsidRPr="00FC6426" w:rsidRDefault="00FC6426" w:rsidP="00FC6426">
      <w:pPr>
        <w:pStyle w:val="Title"/>
        <w:ind w:left="-90" w:right="-270"/>
        <w:rPr>
          <w:sz w:val="36"/>
          <w:szCs w:val="36"/>
        </w:rPr>
      </w:pPr>
      <w:r w:rsidRPr="00FC6426">
        <w:rPr>
          <w:sz w:val="36"/>
          <w:szCs w:val="36"/>
        </w:rPr>
        <w:lastRenderedPageBreak/>
        <w:t>Strategies to Support Successful AAC Outcomes</w:t>
      </w:r>
    </w:p>
    <w:p w14:paraId="6BF95E2A" w14:textId="62F5EDFC" w:rsidR="00FC6426" w:rsidRPr="00FC6426" w:rsidRDefault="00766BD9" w:rsidP="00FC6426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February 8</w:t>
      </w:r>
      <w:r w:rsidR="00FC6426" w:rsidRPr="00FC6426">
        <w:rPr>
          <w:sz w:val="36"/>
          <w:szCs w:val="36"/>
        </w:rPr>
        <w:t>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7E80940A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skills listed below is seen in communication partners who have received training?</w:t>
      </w:r>
    </w:p>
    <w:p w14:paraId="25BC47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focus on the technology rather than the individual or message.</w:t>
      </w:r>
    </w:p>
    <w:p w14:paraId="431B938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They frequently interrupt the individual using AAC </w:t>
      </w:r>
      <w:proofErr w:type="gramStart"/>
      <w:r w:rsidRPr="0084201C">
        <w:rPr>
          <w:rFonts w:asciiTheme="majorHAnsi" w:hAnsiTheme="majorHAnsi" w:cstheme="majorHAnsi"/>
        </w:rPr>
        <w:t>in order to</w:t>
      </w:r>
      <w:proofErr w:type="gramEnd"/>
      <w:r w:rsidRPr="0084201C">
        <w:rPr>
          <w:rFonts w:asciiTheme="majorHAnsi" w:hAnsiTheme="majorHAnsi" w:cstheme="majorHAnsi"/>
        </w:rPr>
        <w:t xml:space="preserve"> provide cues and prompts.</w:t>
      </w:r>
    </w:p>
    <w:p w14:paraId="13F8BA1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help to increase conversational participation, turn taking, initiation, and overall reciprocity in interactions with people who use AAC.</w:t>
      </w:r>
    </w:p>
    <w:p w14:paraId="4808598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provide few opportunities for the individual who uses AAC to initiate during interactions.</w:t>
      </w:r>
    </w:p>
    <w:p w14:paraId="035F60F8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7D17C429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communication partner strategy designed to increase successful use of an AAC system by an augmented communicator?</w:t>
      </w:r>
    </w:p>
    <w:p w14:paraId="13CD50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close-ended questions that provide a choice, such as “Do you want milk or juice?”</w:t>
      </w:r>
    </w:p>
    <w:p w14:paraId="468F9509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open-ended questions to enable the individual to express their ideas.</w:t>
      </w:r>
    </w:p>
    <w:p w14:paraId="0D55510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yes/no questions to maximize efficiency and reduce the linguistic strain.</w:t>
      </w:r>
    </w:p>
    <w:p w14:paraId="1D12AD2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Take </w:t>
      </w:r>
      <w:proofErr w:type="gramStart"/>
      <w:r w:rsidRPr="0084201C">
        <w:rPr>
          <w:rFonts w:asciiTheme="majorHAnsi" w:hAnsiTheme="majorHAnsi" w:cstheme="majorHAnsi"/>
        </w:rPr>
        <w:t>the majority of</w:t>
      </w:r>
      <w:proofErr w:type="gramEnd"/>
      <w:r w:rsidRPr="0084201C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70894D57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E68E7D5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Aided language input is essential to language development in individuals who use AAC because:</w:t>
      </w:r>
    </w:p>
    <w:p w14:paraId="7992BF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them an opportunity to use their device.</w:t>
      </w:r>
    </w:p>
    <w:p w14:paraId="0DC98BA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07FEA2B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models operational skills that are important in device use.</w:t>
      </w:r>
    </w:p>
    <w:p w14:paraId="4EB415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6DB52778" w14:textId="77777777" w:rsidR="00FC6426" w:rsidRDefault="00FC6426" w:rsidP="00FC6426">
      <w:pPr>
        <w:pStyle w:val="ListParagraph"/>
        <w:rPr>
          <w:rFonts w:asciiTheme="majorHAnsi" w:hAnsiTheme="majorHAnsi" w:cstheme="majorHAnsi"/>
        </w:rPr>
      </w:pPr>
    </w:p>
    <w:p w14:paraId="59B82A2B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following is NOT a stage of communication partner training?</w:t>
      </w:r>
    </w:p>
    <w:p w14:paraId="09368BF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Pretest and Commitment</w:t>
      </w:r>
    </w:p>
    <w:p w14:paraId="0CA43C2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Controlled practice and feedback</w:t>
      </w:r>
    </w:p>
    <w:p w14:paraId="13A376B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Generalization of targeted strategy use</w:t>
      </w:r>
    </w:p>
    <w:p w14:paraId="010DEA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Performance rating and critique</w:t>
      </w:r>
    </w:p>
    <w:p w14:paraId="548E2A32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68F6591E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advantage of using core vocabulary in descriptive teaching strategies?</w:t>
      </w:r>
    </w:p>
    <w:p w14:paraId="4DC5C12E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shows a 90% overlap from preschool through adulthood so the same words will be used </w:t>
      </w:r>
      <w:proofErr w:type="gramStart"/>
      <w:r w:rsidRPr="0084201C">
        <w:rPr>
          <w:rFonts w:asciiTheme="majorHAnsi" w:hAnsiTheme="majorHAnsi" w:cstheme="majorHAnsi"/>
          <w:bCs/>
        </w:rPr>
        <w:t>over and over again</w:t>
      </w:r>
      <w:proofErr w:type="gramEnd"/>
      <w:r w:rsidRPr="0084201C">
        <w:rPr>
          <w:rFonts w:asciiTheme="majorHAnsi" w:hAnsiTheme="majorHAnsi" w:cstheme="majorHAnsi"/>
          <w:bCs/>
        </w:rPr>
        <w:t>.</w:t>
      </w:r>
    </w:p>
    <w:p w14:paraId="3690EB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is </w:t>
      </w:r>
      <w:proofErr w:type="gramStart"/>
      <w:r w:rsidRPr="0084201C">
        <w:rPr>
          <w:rFonts w:asciiTheme="majorHAnsi" w:hAnsiTheme="majorHAnsi" w:cstheme="majorHAnsi"/>
          <w:bCs/>
        </w:rPr>
        <w:t>trending</w:t>
      </w:r>
      <w:proofErr w:type="gramEnd"/>
      <w:r w:rsidRPr="0084201C">
        <w:rPr>
          <w:rFonts w:asciiTheme="majorHAnsi" w:hAnsiTheme="majorHAnsi" w:cstheme="majorHAnsi"/>
          <w:bCs/>
        </w:rPr>
        <w:t xml:space="preserve"> and everyone knows about it.</w:t>
      </w:r>
    </w:p>
    <w:p w14:paraId="70B345D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allows for the construction of more elaborate utterances.</w:t>
      </w:r>
    </w:p>
    <w:p w14:paraId="288AC9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includes many of the curriculum content words.</w:t>
      </w:r>
    </w:p>
    <w:p w14:paraId="6F6EA980" w14:textId="5E091FD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F1751F3" w14:textId="5CAF9EC2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86A5D41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036996A1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Constructivism is a concept in which</w:t>
      </w:r>
    </w:p>
    <w:p w14:paraId="04C44D2C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develop a portfolio of lessons that build up one another.</w:t>
      </w:r>
    </w:p>
    <w:p w14:paraId="79D14AA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create resources, such as dioramas, that reflect learning.</w:t>
      </w:r>
    </w:p>
    <w:p w14:paraId="6D2AC9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construct knowledge by fitting new information into what they already know.</w:t>
      </w:r>
    </w:p>
    <w:p w14:paraId="1D8CC08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build longer utterances by using structured templates.</w:t>
      </w:r>
    </w:p>
    <w:p w14:paraId="3BC2A2AE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34E7CA6C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component of descriptive teaching?</w:t>
      </w:r>
    </w:p>
    <w:p w14:paraId="3B4D699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are taught to define key concepts using high frequency vocabulary.</w:t>
      </w:r>
    </w:p>
    <w:p w14:paraId="23D80C2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Curriculum words are programmed into the AAC device weekly.</w:t>
      </w:r>
    </w:p>
    <w:p w14:paraId="32575FF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Language is modeled during instruction to support learning.</w:t>
      </w:r>
    </w:p>
    <w:p w14:paraId="5D09E6E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5FEC8AD4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096CF78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04A1EA0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Descriptive teaching of curriculum concepts</w:t>
      </w:r>
    </w:p>
    <w:p w14:paraId="529B50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Programming curriculum words into the device.</w:t>
      </w:r>
    </w:p>
    <w:p w14:paraId="2B6C2F6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Minimizing the amount of participation so that the student is not pressured to perform. </w:t>
      </w:r>
    </w:p>
    <w:p w14:paraId="7063EB7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Ask parent to complete homework with child to supplement vocabulary that is not in the device.</w:t>
      </w:r>
    </w:p>
    <w:p w14:paraId="444C4A82" w14:textId="77777777" w:rsidR="00FC6426" w:rsidRDefault="00FC6426" w:rsidP="00FC6426"/>
    <w:p w14:paraId="3DD32BD4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 xml:space="preserve">Identify the group of vocabulary words that would be most helpful in </w:t>
      </w:r>
      <w:proofErr w:type="gramStart"/>
      <w:r>
        <w:t>compare and contrast</w:t>
      </w:r>
      <w:proofErr w:type="gramEnd"/>
      <w:r>
        <w:t xml:space="preserve"> tasks.</w:t>
      </w:r>
    </w:p>
    <w:p w14:paraId="69452C3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Open, tell, look, find, what</w:t>
      </w:r>
    </w:p>
    <w:p w14:paraId="1DBF4AA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Mine, yours, other, big, little</w:t>
      </w:r>
    </w:p>
    <w:p w14:paraId="4E9E988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Both, same, different, this, that</w:t>
      </w:r>
    </w:p>
    <w:p w14:paraId="354DE93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Stuff, watch, hear, can, put</w:t>
      </w:r>
    </w:p>
    <w:p w14:paraId="08F937C8" w14:textId="77777777" w:rsidR="00FC6426" w:rsidRPr="0084201C" w:rsidRDefault="00FC6426" w:rsidP="00FC6426"/>
    <w:p w14:paraId="5BDDA1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Aligning curriculum objectives and language objectives is beneficial to the student because</w:t>
      </w:r>
    </w:p>
    <w:p w14:paraId="60929E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there is a language focus integrated into each classroom lesson.</w:t>
      </w:r>
    </w:p>
    <w:p w14:paraId="73D1187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all IEP objectives are accounted for.</w:t>
      </w:r>
    </w:p>
    <w:p w14:paraId="37A380A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 classroom teacher is aware of the student’s speech goals.</w:t>
      </w:r>
    </w:p>
    <w:p w14:paraId="168BDCE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everyone working with the student is on the same page.</w:t>
      </w:r>
    </w:p>
    <w:p w14:paraId="0B17EF73" w14:textId="77777777" w:rsidR="00FC6426" w:rsidRPr="0084201C" w:rsidRDefault="00FC6426" w:rsidP="00FC6426">
      <w:pPr>
        <w:rPr>
          <w:bCs/>
        </w:rPr>
      </w:pPr>
    </w:p>
    <w:p w14:paraId="3049BE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Which of the following is true of the application of Bloom’s Taxonomy to academic content?</w:t>
      </w:r>
    </w:p>
    <w:p w14:paraId="1826EF5E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 xml:space="preserve">Each component is independent so </w:t>
      </w:r>
      <w:proofErr w:type="gramStart"/>
      <w:r>
        <w:t>all of</w:t>
      </w:r>
      <w:proofErr w:type="gramEnd"/>
      <w:r>
        <w:t xml:space="preserve"> the skills can be addressed simultaneously.</w:t>
      </w:r>
    </w:p>
    <w:p w14:paraId="28B99E0D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Bloom’s taxonomy only applies to elementary education content.</w:t>
      </w:r>
    </w:p>
    <w:p w14:paraId="73F11556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It enables teachers and therapists to work on vocabulary skills in a variety of different ways.</w:t>
      </w:r>
    </w:p>
    <w:p w14:paraId="02CC826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Each component builds on the previous one and presumes mastery of previous tiers.</w:t>
      </w:r>
    </w:p>
    <w:p w14:paraId="7AB43E93" w14:textId="77777777" w:rsidR="00FC6426" w:rsidRPr="0084201C" w:rsidRDefault="00FC6426" w:rsidP="00FC6426">
      <w:pPr>
        <w:rPr>
          <w:bCs/>
        </w:rPr>
      </w:pPr>
    </w:p>
    <w:p w14:paraId="6FD18955" w14:textId="77777777" w:rsidR="00FC6426" w:rsidRPr="0084201C" w:rsidRDefault="00FC6426" w:rsidP="00FC6426">
      <w:pPr>
        <w:rPr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FC6426">
          <w:type w:val="continuous"/>
          <w:pgSz w:w="12240" w:h="15840"/>
          <w:pgMar w:top="45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66BD9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C6426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2022-01-12T01:56:00Z</dcterms:created>
  <dcterms:modified xsi:type="dcterms:W3CDTF">2022-01-12T01:56:00Z</dcterms:modified>
</cp:coreProperties>
</file>