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1CD32130" w14:textId="54AAF40F" w:rsidR="004439E7" w:rsidRDefault="002E256A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>Pillars of Successful AAC Outcomes</w:t>
      </w:r>
    </w:p>
    <w:p w14:paraId="03DCF174" w14:textId="12FA8779" w:rsidR="0009501C" w:rsidRDefault="00DC58E1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</w:t>
      </w:r>
      <w:r w:rsidR="002E256A"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62F44057" w14:textId="77777777" w:rsidR="002E256A" w:rsidRPr="002E256A" w:rsidRDefault="002E256A" w:rsidP="002E256A">
      <w:pPr>
        <w:pStyle w:val="Title"/>
        <w:ind w:left="-90" w:right="-270"/>
        <w:rPr>
          <w:sz w:val="36"/>
          <w:szCs w:val="36"/>
        </w:rPr>
      </w:pPr>
      <w:r w:rsidRPr="002E256A">
        <w:rPr>
          <w:sz w:val="36"/>
          <w:szCs w:val="36"/>
        </w:rPr>
        <w:lastRenderedPageBreak/>
        <w:t>Pillars of Successful AAC Outcomes</w:t>
      </w:r>
    </w:p>
    <w:p w14:paraId="1919DA82" w14:textId="6489B2FE" w:rsidR="002E256A" w:rsidRDefault="00DC58E1" w:rsidP="002E256A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>February 1</w:t>
      </w:r>
      <w:r w:rsidR="002E256A" w:rsidRPr="002E256A">
        <w:rPr>
          <w:sz w:val="36"/>
          <w:szCs w:val="36"/>
        </w:rPr>
        <w:t>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568C61AB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Evidence of core vocabulary has been found:</w:t>
      </w:r>
    </w:p>
    <w:p w14:paraId="628BBCB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Only among adult speakers of the English language.</w:t>
      </w:r>
    </w:p>
    <w:p w14:paraId="25D4231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Across populations including typical speakers of all ages and individuals with physical and/or cognitive impairments.</w:t>
      </w:r>
    </w:p>
    <w:p w14:paraId="5652AB9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Solely amidst children with a common classroom teacher and adults working in large groups.</w:t>
      </w:r>
    </w:p>
    <w:p w14:paraId="3C8E1E0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Across populations of young children but fading as they reach adolescence.  </w:t>
      </w:r>
    </w:p>
    <w:p w14:paraId="33226EF3" w14:textId="77777777" w:rsidR="002E256A" w:rsidRPr="00D313E8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4B071E8B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statements about core vocabulary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true?</w:t>
      </w:r>
    </w:p>
    <w:p w14:paraId="6B2B922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a statistical concept related to overall vocabulary frequency.</w:t>
      </w:r>
    </w:p>
    <w:p w14:paraId="01931CAB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made up of easily pictured concepts such as people, </w:t>
      </w:r>
      <w:proofErr w:type="gramStart"/>
      <w:r w:rsidRPr="00D313E8">
        <w:rPr>
          <w:rFonts w:asciiTheme="majorHAnsi" w:hAnsiTheme="majorHAnsi" w:cstheme="majorHAnsi"/>
        </w:rPr>
        <w:t>places</w:t>
      </w:r>
      <w:proofErr w:type="gramEnd"/>
      <w:r w:rsidRPr="00D313E8">
        <w:rPr>
          <w:rFonts w:asciiTheme="majorHAnsi" w:hAnsiTheme="majorHAnsi" w:cstheme="majorHAnsi"/>
        </w:rPr>
        <w:t xml:space="preserve"> or things.</w:t>
      </w:r>
    </w:p>
    <w:p w14:paraId="03BF83A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essential for language development.</w:t>
      </w:r>
    </w:p>
    <w:p w14:paraId="652A1B4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consistent across demographic groups, activities, conversational </w:t>
      </w:r>
      <w:proofErr w:type="gramStart"/>
      <w:r w:rsidRPr="00D313E8">
        <w:rPr>
          <w:rFonts w:asciiTheme="majorHAnsi" w:hAnsiTheme="majorHAnsi" w:cstheme="majorHAnsi"/>
        </w:rPr>
        <w:t>topics</w:t>
      </w:r>
      <w:proofErr w:type="gramEnd"/>
      <w:r w:rsidRPr="00D313E8">
        <w:rPr>
          <w:rFonts w:asciiTheme="majorHAnsi" w:hAnsiTheme="majorHAnsi" w:cstheme="majorHAnsi"/>
        </w:rPr>
        <w:t xml:space="preserve"> and clinical populations.</w:t>
      </w:r>
    </w:p>
    <w:p w14:paraId="1B651299" w14:textId="77777777" w:rsidR="002E256A" w:rsidRPr="00BB0260" w:rsidRDefault="002E256A" w:rsidP="002E256A">
      <w:pPr>
        <w:rPr>
          <w:rFonts w:asciiTheme="majorHAnsi" w:hAnsiTheme="majorHAnsi" w:cstheme="majorHAnsi"/>
        </w:rPr>
      </w:pPr>
    </w:p>
    <w:p w14:paraId="0F873AB9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What percentage of language use is comprised of core words?</w:t>
      </w:r>
    </w:p>
    <w:p w14:paraId="51E4751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Approximately 50%</w:t>
      </w:r>
    </w:p>
    <w:p w14:paraId="446CE1C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Less than 25%</w:t>
      </w:r>
    </w:p>
    <w:p w14:paraId="201F454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More than 75%</w:t>
      </w:r>
    </w:p>
    <w:p w14:paraId="6AB1531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100%</w:t>
      </w:r>
    </w:p>
    <w:p w14:paraId="2FCC7557" w14:textId="77777777" w:rsidR="002E256A" w:rsidRPr="00944ED7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1BE4CFE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core word?</w:t>
      </w:r>
    </w:p>
    <w:p w14:paraId="0C9C839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spatula</w:t>
      </w:r>
    </w:p>
    <w:p w14:paraId="6B701C9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out</w:t>
      </w:r>
    </w:p>
    <w:p w14:paraId="4706325C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mine</w:t>
      </w:r>
    </w:p>
    <w:p w14:paraId="53C6DB5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go</w:t>
      </w:r>
    </w:p>
    <w:p w14:paraId="0ED9BCB4" w14:textId="77777777" w:rsidR="002E256A" w:rsidRPr="00944ED7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228F0EC" w14:textId="77777777" w:rsidR="002E256A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Core vocabulary is important to language acquisition because</w:t>
      </w:r>
    </w:p>
    <w:p w14:paraId="07AF7C08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Baby’s first words are always core words.</w:t>
      </w:r>
    </w:p>
    <w:p w14:paraId="723600C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Children need access to articles such as ‘a’ and ‘the’ to create early utterances.</w:t>
      </w:r>
    </w:p>
    <w:p w14:paraId="1CC8527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Language learners need to be able to label their environment.</w:t>
      </w:r>
    </w:p>
    <w:p w14:paraId="4C0FA0F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As early as stage 1, children need core words to build different types of utterances.</w:t>
      </w:r>
    </w:p>
    <w:p w14:paraId="0E9F6E31" w14:textId="02D5907B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56146712" w14:textId="67C2F3B5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3D0C5340" w14:textId="31769F1B" w:rsidR="002E256A" w:rsidRDefault="002E256A" w:rsidP="002E256A">
      <w:pPr>
        <w:pStyle w:val="ListParagraph"/>
        <w:ind w:left="79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Continued…</w:t>
      </w:r>
    </w:p>
    <w:p w14:paraId="3C087AFE" w14:textId="2C63410F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76C3ADAB" w14:textId="77777777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1552F956" w14:textId="77777777" w:rsidR="002E256A" w:rsidRPr="00F10AAE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10AAE">
        <w:rPr>
          <w:rFonts w:asciiTheme="majorHAnsi" w:hAnsiTheme="majorHAnsi" w:cstheme="majorHAnsi"/>
        </w:rPr>
        <w:lastRenderedPageBreak/>
        <w:t xml:space="preserve">Which of the following is NOT a component of a robust AAC language </w:t>
      </w:r>
      <w:proofErr w:type="gramStart"/>
      <w:r w:rsidRPr="00F10AAE">
        <w:rPr>
          <w:rFonts w:asciiTheme="majorHAnsi" w:hAnsiTheme="majorHAnsi" w:cstheme="majorHAnsi"/>
        </w:rPr>
        <w:t>system.</w:t>
      </w:r>
      <w:proofErr w:type="gramEnd"/>
    </w:p>
    <w:p w14:paraId="2B34202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Inclusion of all core words.</w:t>
      </w:r>
    </w:p>
    <w:p w14:paraId="09C3203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 variety of pre-stored sentences to meet needs across contexts.</w:t>
      </w:r>
    </w:p>
    <w:p w14:paraId="1DB7847F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Access of all morphological markers.</w:t>
      </w:r>
    </w:p>
    <w:p w14:paraId="2462BD8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Robust single word vocabulary.</w:t>
      </w:r>
    </w:p>
    <w:p w14:paraId="7B0E93A6" w14:textId="77777777" w:rsidR="002E256A" w:rsidRPr="00D313E8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794347CE" w14:textId="77777777" w:rsidR="002E256A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Minspeak</w:t>
      </w:r>
      <w:proofErr w:type="spellEnd"/>
      <w:r>
        <w:rPr>
          <w:rFonts w:asciiTheme="majorHAnsi" w:hAnsiTheme="majorHAnsi" w:cstheme="majorHAnsi"/>
        </w:rPr>
        <w:t xml:space="preserve"> systems are relational systems, which means</w:t>
      </w:r>
    </w:p>
    <w:p w14:paraId="2526977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one meaning and can be used in one way.</w:t>
      </w:r>
    </w:p>
    <w:p w14:paraId="548D337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multiple associations and can be used in combination with one another to create meaning.</w:t>
      </w:r>
    </w:p>
    <w:p w14:paraId="47FBBBB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need to add pages to it to add more words.</w:t>
      </w:r>
    </w:p>
    <w:p w14:paraId="1F5D156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will eventually run out of coding space.</w:t>
      </w:r>
    </w:p>
    <w:p w14:paraId="510AD38E" w14:textId="77777777" w:rsidR="002E256A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2762BED6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Motor automaticity can be defined as:</w:t>
      </w:r>
    </w:p>
    <w:p w14:paraId="123FDFD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do something without conscious thought.</w:t>
      </w:r>
    </w:p>
    <w:p w14:paraId="377A717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conceive, plan and carry out a skilled, non-habitual motor act.</w:t>
      </w:r>
    </w:p>
    <w:p w14:paraId="6F5F33C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 mental process by which the individual simulates movement.</w:t>
      </w:r>
    </w:p>
    <w:p w14:paraId="32521B7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 xml:space="preserve">The </w:t>
      </w:r>
      <w:proofErr w:type="gramStart"/>
      <w:r w:rsidRPr="00D313E8">
        <w:rPr>
          <w:rFonts w:asciiTheme="majorHAnsi" w:hAnsiTheme="majorHAnsi" w:cstheme="majorHAnsi"/>
          <w:bCs/>
        </w:rPr>
        <w:t>trial and error</w:t>
      </w:r>
      <w:proofErr w:type="gramEnd"/>
      <w:r w:rsidRPr="00D313E8">
        <w:rPr>
          <w:rFonts w:asciiTheme="majorHAnsi" w:hAnsiTheme="majorHAnsi" w:cstheme="majorHAnsi"/>
          <w:bCs/>
        </w:rPr>
        <w:t xml:space="preserve"> process of adjusting movement to new demands.</w:t>
      </w:r>
    </w:p>
    <w:p w14:paraId="12F419F8" w14:textId="77777777" w:rsidR="002E256A" w:rsidRPr="00D313E8" w:rsidRDefault="002E256A" w:rsidP="002E256A">
      <w:pPr>
        <w:rPr>
          <w:rFonts w:asciiTheme="majorHAnsi" w:hAnsiTheme="majorHAnsi" w:cstheme="majorHAnsi"/>
          <w:bCs/>
        </w:rPr>
      </w:pPr>
    </w:p>
    <w:p w14:paraId="3994F6FE" w14:textId="77777777" w:rsidR="002E256A" w:rsidRPr="00722E31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722E31">
        <w:rPr>
          <w:rFonts w:asciiTheme="majorHAnsi" w:hAnsiTheme="majorHAnsi" w:cstheme="majorHAnsi"/>
        </w:rPr>
        <w:t xml:space="preserve">The primary benefit of integrating a </w:t>
      </w:r>
      <w:r>
        <w:rPr>
          <w:rFonts w:asciiTheme="majorHAnsi" w:hAnsiTheme="majorHAnsi" w:cstheme="majorHAnsi"/>
        </w:rPr>
        <w:t>keyboard into an AAC system is that</w:t>
      </w:r>
    </w:p>
    <w:p w14:paraId="22D4351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gives individuals the opportunity to explore sound-symbol associations.</w:t>
      </w:r>
    </w:p>
    <w:p w14:paraId="4205330E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provides a keyboard for programming new vocabulary.</w:t>
      </w:r>
    </w:p>
    <w:p w14:paraId="5C84846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It reduces the number of keystrokes to say words. </w:t>
      </w:r>
    </w:p>
    <w:p w14:paraId="62D8B8A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enables the individual to say whatever they want to say without being dependent on someone else to program it in.</w:t>
      </w:r>
    </w:p>
    <w:p w14:paraId="2F3129A6" w14:textId="77777777" w:rsidR="002E256A" w:rsidRDefault="002E256A" w:rsidP="002E256A">
      <w:pPr>
        <w:rPr>
          <w:rFonts w:asciiTheme="majorHAnsi" w:hAnsiTheme="majorHAnsi" w:cstheme="majorHAnsi"/>
          <w:b/>
          <w:u w:val="single"/>
        </w:rPr>
      </w:pPr>
    </w:p>
    <w:p w14:paraId="0C17A19F" w14:textId="77777777" w:rsidR="002E256A" w:rsidRPr="00F71A76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>Single meaning pictures are a great way to represent</w:t>
      </w:r>
    </w:p>
    <w:p w14:paraId="019FFBD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Nouns</w:t>
      </w:r>
    </w:p>
    <w:p w14:paraId="718D785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Adjectives</w:t>
      </w:r>
    </w:p>
    <w:p w14:paraId="5B4D960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Verbs</w:t>
      </w:r>
    </w:p>
    <w:p w14:paraId="4A80EDB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Pronouns</w:t>
      </w:r>
    </w:p>
    <w:p w14:paraId="4F2BA220" w14:textId="77777777" w:rsidR="002E256A" w:rsidRPr="00D313E8" w:rsidRDefault="002E256A" w:rsidP="002E256A">
      <w:pPr>
        <w:rPr>
          <w:rFonts w:asciiTheme="majorHAnsi" w:hAnsiTheme="majorHAnsi" w:cstheme="majorHAnsi"/>
          <w:bCs/>
        </w:rPr>
      </w:pPr>
    </w:p>
    <w:p w14:paraId="57F78502" w14:textId="77777777" w:rsidR="002E256A" w:rsidRPr="00F71A76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 xml:space="preserve">A primary advantage of </w:t>
      </w:r>
      <w:proofErr w:type="spellStart"/>
      <w:r w:rsidRPr="00F71A76">
        <w:rPr>
          <w:rFonts w:asciiTheme="majorHAnsi" w:hAnsiTheme="majorHAnsi" w:cstheme="majorHAnsi"/>
        </w:rPr>
        <w:t>Minspeak</w:t>
      </w:r>
      <w:proofErr w:type="spellEnd"/>
      <w:r w:rsidRPr="00F71A76">
        <w:rPr>
          <w:rFonts w:asciiTheme="majorHAnsi" w:hAnsiTheme="majorHAnsi" w:cstheme="majorHAnsi"/>
        </w:rPr>
        <w:t xml:space="preserve"> as a language representation method is</w:t>
      </w:r>
    </w:p>
    <w:p w14:paraId="4DB6805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one meaning for every icon.</w:t>
      </w:r>
    </w:p>
    <w:p w14:paraId="6D66183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core page acts as a keyboard to encode most parts of speech.</w:t>
      </w:r>
    </w:p>
    <w:p w14:paraId="00BBDFEF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color-coding helps users to locate the pronouns.</w:t>
      </w:r>
    </w:p>
    <w:p w14:paraId="428A814E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a link to a keyboard for spelling.</w:t>
      </w:r>
    </w:p>
    <w:p w14:paraId="568F70FE" w14:textId="77777777" w:rsidR="002E256A" w:rsidRPr="00D313E8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7EE958A" w14:textId="77777777" w:rsidR="002E256A" w:rsidRPr="006F4992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6F4992">
        <w:rPr>
          <w:rFonts w:asciiTheme="majorHAnsi" w:hAnsiTheme="majorHAnsi" w:cstheme="majorHAnsi"/>
        </w:rPr>
        <w:t xml:space="preserve">A challenge of </w:t>
      </w:r>
      <w:proofErr w:type="spellStart"/>
      <w:r w:rsidRPr="006F4992">
        <w:rPr>
          <w:rFonts w:asciiTheme="majorHAnsi" w:hAnsiTheme="majorHAnsi" w:cstheme="majorHAnsi"/>
        </w:rPr>
        <w:t>Minspeak</w:t>
      </w:r>
      <w:proofErr w:type="spellEnd"/>
      <w:r w:rsidRPr="006F4992">
        <w:rPr>
          <w:rFonts w:asciiTheme="majorHAnsi" w:hAnsiTheme="majorHAnsi" w:cstheme="majorHAnsi"/>
        </w:rPr>
        <w:t xml:space="preserve"> as a language representation method is</w:t>
      </w:r>
    </w:p>
    <w:p w14:paraId="76EBC418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requires training to use.</w:t>
      </w:r>
    </w:p>
    <w:p w14:paraId="4DCEBB5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doesn’t represent enough vocabulary.</w:t>
      </w:r>
    </w:p>
    <w:p w14:paraId="0EF4C9C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can’t be customized.</w:t>
      </w:r>
    </w:p>
    <w:p w14:paraId="5FEE79DD" w14:textId="2EC297CA" w:rsidR="002E256A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has too many pictures.</w:t>
      </w:r>
    </w:p>
    <w:p w14:paraId="7A45F712" w14:textId="692473CF" w:rsidR="002E256A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083774">
          <w:type w:val="continuous"/>
          <w:pgSz w:w="12240" w:h="15840"/>
          <w:pgMar w:top="108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C58E1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2022-01-12T01:33:00Z</dcterms:created>
  <dcterms:modified xsi:type="dcterms:W3CDTF">2022-01-12T01:33:00Z</dcterms:modified>
</cp:coreProperties>
</file>