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BFD1D0C" w14:textId="32AC5D97" w:rsidR="00573B04" w:rsidRDefault="00EE04A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87523817"/>
      <w:r>
        <w:rPr>
          <w:bCs/>
          <w:sz w:val="40"/>
          <w:szCs w:val="40"/>
        </w:rPr>
        <w:t>Conducting Holistic AAC Evaluations</w:t>
      </w:r>
    </w:p>
    <w:bookmarkEnd w:id="1"/>
    <w:p w14:paraId="6809643B" w14:textId="10D2EF31" w:rsidR="008822A5" w:rsidRPr="00595D5B" w:rsidRDefault="00D3495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1 &amp; 8,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1CD9AD5" w14:textId="77777777" w:rsidR="00EE04A0" w:rsidRDefault="00EE04A0" w:rsidP="00EE04A0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Conducting Holistic AAC Evaluations</w:t>
      </w:r>
    </w:p>
    <w:p w14:paraId="7FDDFD5F" w14:textId="15CD8D05" w:rsidR="00020242" w:rsidRPr="00020242" w:rsidRDefault="00D34955" w:rsidP="00020242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>December 1 &amp; 8,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7E77A4" w14:textId="77777777" w:rsidR="00D34955" w:rsidRPr="00D34955" w:rsidRDefault="00D34955" w:rsidP="00D34955">
      <w:pPr>
        <w:pStyle w:val="ListParagraph"/>
        <w:numPr>
          <w:ilvl w:val="0"/>
          <w:numId w:val="39"/>
        </w:numPr>
        <w:spacing w:before="60" w:after="60"/>
        <w:contextualSpacing/>
        <w:jc w:val="both"/>
      </w:pPr>
      <w:r w:rsidRPr="00D34955">
        <w:t>What is visual efficiency as it relates to AAC systems?</w:t>
      </w:r>
    </w:p>
    <w:p w14:paraId="60C0B886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When the child can look at more than two objects in a second</w:t>
      </w:r>
    </w:p>
    <w:p w14:paraId="5C73E6E3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When the child can effectively view visual information on the device</w:t>
      </w:r>
    </w:p>
    <w:p w14:paraId="656D761E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When the child can effectively use their visual and hand at the same time</w:t>
      </w:r>
    </w:p>
    <w:p w14:paraId="33594D11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When the child can look at the device near and fear</w:t>
      </w:r>
    </w:p>
    <w:p w14:paraId="03EE5BCC" w14:textId="77777777" w:rsidR="00D34955" w:rsidRPr="00D34955" w:rsidRDefault="00D34955" w:rsidP="00D34955">
      <w:pPr>
        <w:pStyle w:val="ListParagraph"/>
        <w:spacing w:before="60" w:after="60"/>
        <w:jc w:val="both"/>
      </w:pPr>
    </w:p>
    <w:p w14:paraId="6A4453AF" w14:textId="77777777" w:rsidR="00D34955" w:rsidRPr="00D34955" w:rsidRDefault="00D34955" w:rsidP="00D34955">
      <w:pPr>
        <w:pStyle w:val="ListParagraph"/>
        <w:numPr>
          <w:ilvl w:val="0"/>
          <w:numId w:val="39"/>
        </w:numPr>
        <w:spacing w:before="60" w:after="60"/>
        <w:contextualSpacing/>
        <w:jc w:val="both"/>
      </w:pPr>
      <w:r w:rsidRPr="00D34955">
        <w:t>What accessories do you need when doing an evaluation and when considering which AAC system is best for the child?</w:t>
      </w:r>
    </w:p>
    <w:p w14:paraId="5A4B51B7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Keyguards, mounts/stands, cases with kickstands, straps, stylus, touch guides</w:t>
      </w:r>
    </w:p>
    <w:p w14:paraId="168ABDF6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Mounts/stands, keyguards, touch guides, different color cases</w:t>
      </w:r>
    </w:p>
    <w:p w14:paraId="63A65018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 xml:space="preserve">Mounts/stands, keyguards, touch guides, screen protectors, </w:t>
      </w:r>
    </w:p>
    <w:p w14:paraId="7E5B9EBA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 xml:space="preserve">Keyguards, mounts/stands, cases with kickstands, stylus, </w:t>
      </w:r>
      <w:proofErr w:type="spellStart"/>
      <w:r w:rsidRPr="00D34955">
        <w:t>allen</w:t>
      </w:r>
      <w:proofErr w:type="spellEnd"/>
      <w:r w:rsidRPr="00D34955">
        <w:t xml:space="preserve"> wrenches</w:t>
      </w:r>
    </w:p>
    <w:p w14:paraId="1BE548FF" w14:textId="77777777" w:rsidR="00D34955" w:rsidRPr="00D34955" w:rsidRDefault="00D34955" w:rsidP="00D34955">
      <w:pPr>
        <w:pStyle w:val="ListParagraph"/>
        <w:spacing w:before="60" w:after="60"/>
        <w:jc w:val="both"/>
      </w:pPr>
    </w:p>
    <w:p w14:paraId="462E2931" w14:textId="77777777" w:rsidR="00D34955" w:rsidRPr="00D34955" w:rsidRDefault="00D34955" w:rsidP="00D34955">
      <w:pPr>
        <w:pStyle w:val="ListParagraph"/>
        <w:numPr>
          <w:ilvl w:val="0"/>
          <w:numId w:val="39"/>
        </w:numPr>
        <w:spacing w:before="60" w:after="60"/>
        <w:contextualSpacing/>
        <w:jc w:val="both"/>
      </w:pPr>
      <w:r w:rsidRPr="00D34955">
        <w:t>What language functions tend to be the first addressed in the evaluation process when probing success?</w:t>
      </w:r>
    </w:p>
    <w:p w14:paraId="73EF0C5F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Commenting, manners</w:t>
      </w:r>
    </w:p>
    <w:p w14:paraId="34BA94F8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Requesting wants/needs, requesting recurrence</w:t>
      </w:r>
    </w:p>
    <w:p w14:paraId="74F1BCB1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Requesting additional information, answering yes/no</w:t>
      </w:r>
    </w:p>
    <w:p w14:paraId="78E0C0E4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Commenting, asking questions</w:t>
      </w:r>
    </w:p>
    <w:p w14:paraId="6154EEED" w14:textId="77777777" w:rsidR="00D34955" w:rsidRPr="00D34955" w:rsidRDefault="00D34955" w:rsidP="00D34955">
      <w:pPr>
        <w:pStyle w:val="ListParagraph"/>
        <w:spacing w:before="60" w:after="60"/>
        <w:jc w:val="both"/>
      </w:pPr>
    </w:p>
    <w:p w14:paraId="125EDCEE" w14:textId="77777777" w:rsidR="00D34955" w:rsidRPr="00D34955" w:rsidRDefault="00D34955" w:rsidP="00D34955">
      <w:pPr>
        <w:pStyle w:val="ListParagraph"/>
        <w:numPr>
          <w:ilvl w:val="0"/>
          <w:numId w:val="39"/>
        </w:numPr>
        <w:spacing w:before="60" w:after="60"/>
        <w:contextualSpacing/>
        <w:jc w:val="both"/>
      </w:pPr>
      <w:r w:rsidRPr="00D34955">
        <w:t>What is SNUG and who finds it important?</w:t>
      </w:r>
      <w:r w:rsidRPr="00D34955">
        <w:tab/>
      </w:r>
    </w:p>
    <w:p w14:paraId="5C4E6057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Spontaneous nice utterances generated, ASHA</w:t>
      </w:r>
    </w:p>
    <w:p w14:paraId="45D2C731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proofErr w:type="gramStart"/>
      <w:r w:rsidRPr="00D34955">
        <w:t>Specially</w:t>
      </w:r>
      <w:proofErr w:type="gramEnd"/>
      <w:r w:rsidRPr="00D34955">
        <w:t xml:space="preserve"> new utterances generated, Dr. Carol </w:t>
      </w:r>
      <w:proofErr w:type="spellStart"/>
      <w:r w:rsidRPr="00D34955">
        <w:t>Zangari</w:t>
      </w:r>
      <w:proofErr w:type="spellEnd"/>
    </w:p>
    <w:p w14:paraId="4230779F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Specifically novel utterance generation, AAC Committee</w:t>
      </w:r>
    </w:p>
    <w:p w14:paraId="5869D9EA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Spontaneous novel utterance generation, ASHA</w:t>
      </w:r>
    </w:p>
    <w:p w14:paraId="6FD9C6F6" w14:textId="77777777" w:rsidR="00D34955" w:rsidRPr="00D34955" w:rsidRDefault="00D34955" w:rsidP="00D34955">
      <w:pPr>
        <w:pStyle w:val="ListParagraph"/>
        <w:spacing w:before="60" w:after="60"/>
        <w:jc w:val="both"/>
      </w:pPr>
    </w:p>
    <w:p w14:paraId="10B2CD39" w14:textId="77777777" w:rsidR="00D34955" w:rsidRPr="00D34955" w:rsidRDefault="00D34955" w:rsidP="00D34955">
      <w:pPr>
        <w:pStyle w:val="ListParagraph"/>
        <w:numPr>
          <w:ilvl w:val="0"/>
          <w:numId w:val="39"/>
        </w:numPr>
        <w:spacing w:before="60" w:after="60"/>
        <w:contextualSpacing/>
        <w:jc w:val="both"/>
      </w:pPr>
      <w:r w:rsidRPr="00D34955">
        <w:t>Why is core vocabulary so “trendy,” popular and common to use during AAC evaluation processes?</w:t>
      </w:r>
    </w:p>
    <w:p w14:paraId="3677AEF1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Because it’s a large list of the most used words on AAC systems and picture producers</w:t>
      </w:r>
    </w:p>
    <w:p w14:paraId="287F25F9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Because it’s a large list of currently popular words to say this day and age</w:t>
      </w:r>
    </w:p>
    <w:p w14:paraId="30E093CE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Because there’s ample research describing a large list of most used words that can be combine with other words to create SNUG</w:t>
      </w:r>
    </w:p>
    <w:p w14:paraId="32931137" w14:textId="77777777" w:rsidR="00D34955" w:rsidRPr="00D34955" w:rsidRDefault="00D34955" w:rsidP="00D34955">
      <w:pPr>
        <w:pStyle w:val="ListParagraph"/>
        <w:numPr>
          <w:ilvl w:val="1"/>
          <w:numId w:val="39"/>
        </w:numPr>
        <w:spacing w:before="60" w:after="60"/>
        <w:contextualSpacing/>
        <w:jc w:val="both"/>
      </w:pPr>
      <w:r w:rsidRPr="00D34955">
        <w:t>Because it’s a list of the words on the main page of most AAC devices.</w:t>
      </w:r>
    </w:p>
    <w:p w14:paraId="0BABB631" w14:textId="77777777" w:rsidR="00515F96" w:rsidRPr="00D34955" w:rsidRDefault="00515F96" w:rsidP="00515F96"/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48C9"/>
    <w:multiLevelType w:val="hybridMultilevel"/>
    <w:tmpl w:val="CC8EE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3"/>
  </w:num>
  <w:num w:numId="6">
    <w:abstractNumId w:val="29"/>
  </w:num>
  <w:num w:numId="7">
    <w:abstractNumId w:val="13"/>
  </w:num>
  <w:num w:numId="8">
    <w:abstractNumId w:val="31"/>
  </w:num>
  <w:num w:numId="9">
    <w:abstractNumId w:val="32"/>
  </w:num>
  <w:num w:numId="10">
    <w:abstractNumId w:val="1"/>
  </w:num>
  <w:num w:numId="11">
    <w:abstractNumId w:val="36"/>
  </w:num>
  <w:num w:numId="12">
    <w:abstractNumId w:val="14"/>
  </w:num>
  <w:num w:numId="13">
    <w:abstractNumId w:val="28"/>
  </w:num>
  <w:num w:numId="14">
    <w:abstractNumId w:val="34"/>
  </w:num>
  <w:num w:numId="15">
    <w:abstractNumId w:val="37"/>
  </w:num>
  <w:num w:numId="16">
    <w:abstractNumId w:val="26"/>
  </w:num>
  <w:num w:numId="17">
    <w:abstractNumId w:val="23"/>
  </w:num>
  <w:num w:numId="18">
    <w:abstractNumId w:val="5"/>
  </w:num>
  <w:num w:numId="19">
    <w:abstractNumId w:val="33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  <w:num w:numId="24">
    <w:abstractNumId w:val="35"/>
  </w:num>
  <w:num w:numId="25">
    <w:abstractNumId w:val="15"/>
  </w:num>
  <w:num w:numId="26">
    <w:abstractNumId w:val="11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24"/>
  </w:num>
  <w:num w:numId="37">
    <w:abstractNumId w:val="6"/>
  </w:num>
  <w:num w:numId="38">
    <w:abstractNumId w:val="16"/>
  </w:num>
  <w:num w:numId="39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2021-11-11T16:50:00Z</dcterms:created>
  <dcterms:modified xsi:type="dcterms:W3CDTF">2021-11-11T16:50:00Z</dcterms:modified>
</cp:coreProperties>
</file>