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5773" w14:textId="77777777" w:rsidR="00BE3E0B" w:rsidRDefault="00BE3E0B" w:rsidP="005E7B78">
      <w:pPr>
        <w:jc w:val="center"/>
        <w:rPr>
          <w:b/>
          <w:sz w:val="32"/>
        </w:rPr>
      </w:pPr>
      <w:r>
        <w:rPr>
          <w:b/>
          <w:sz w:val="32"/>
        </w:rPr>
        <w:t>In order to receive CEUs both forms must be completed:</w:t>
      </w:r>
    </w:p>
    <w:p w14:paraId="3FB08789" w14:textId="77777777" w:rsidR="00EC7704" w:rsidRDefault="00EC7704" w:rsidP="005E7B78">
      <w:pPr>
        <w:jc w:val="center"/>
        <w:rPr>
          <w:b/>
          <w:sz w:val="36"/>
          <w:szCs w:val="36"/>
        </w:rPr>
      </w:pPr>
      <w:bookmarkStart w:id="0" w:name="_Hlk506814004"/>
      <w:r w:rsidRPr="00EC7704">
        <w:rPr>
          <w:b/>
          <w:sz w:val="36"/>
          <w:szCs w:val="36"/>
        </w:rPr>
        <w:t xml:space="preserve">Remote Supports for Independent Living </w:t>
      </w:r>
    </w:p>
    <w:p w14:paraId="63096808" w14:textId="3D115A4E" w:rsidR="003E6730" w:rsidRPr="003E6730" w:rsidRDefault="00EC7704" w:rsidP="005E7B7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August 1</w:t>
      </w:r>
      <w:r w:rsidR="009C7A11">
        <w:rPr>
          <w:b/>
          <w:sz w:val="40"/>
          <w:szCs w:val="40"/>
        </w:rPr>
        <w:t>9</w:t>
      </w:r>
      <w:r w:rsidR="000842B1">
        <w:rPr>
          <w:b/>
          <w:sz w:val="40"/>
          <w:szCs w:val="40"/>
        </w:rPr>
        <w:t>, 2021</w:t>
      </w:r>
    </w:p>
    <w:bookmarkEnd w:id="0"/>
    <w:p w14:paraId="0A60C257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3D0C3655" w14:textId="77777777" w:rsidR="00787B9C" w:rsidRDefault="00787B9C" w:rsidP="00787B9C"/>
    <w:p w14:paraId="188D3399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E96084">
        <w:rPr>
          <w:b/>
          <w:highlight w:val="yellow"/>
          <w:u w:val="single"/>
        </w:rPr>
        <w:t>Underline</w:t>
      </w:r>
      <w:r w:rsidR="00E96084" w:rsidRPr="00E96084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7C012A74" w14:textId="77777777" w:rsidR="00597A61" w:rsidRDefault="00597A61" w:rsidP="00787B9C"/>
    <w:p w14:paraId="53C694FB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044E504E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4B6B821F" w14:textId="77777777" w:rsidR="00787B9C" w:rsidRDefault="00787B9C" w:rsidP="00FA4E38">
      <w:pPr>
        <w:numPr>
          <w:ilvl w:val="0"/>
          <w:numId w:val="1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766BCB88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206C0C4E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6C20D563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2A73AFD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48ED7D9" w14:textId="77777777" w:rsidR="00787B9C" w:rsidRDefault="00787B9C" w:rsidP="00787B9C"/>
    <w:p w14:paraId="16FB74C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47BCB590" w14:textId="77777777" w:rsidR="00104CDA" w:rsidRDefault="00407DE9" w:rsidP="00FA4E38">
      <w:pPr>
        <w:numPr>
          <w:ilvl w:val="0"/>
          <w:numId w:val="2"/>
        </w:numPr>
      </w:pPr>
      <w:r>
        <w:t xml:space="preserve">I was provided with feedback on my ability </w:t>
      </w:r>
    </w:p>
    <w:p w14:paraId="2D8E2E07" w14:textId="7A1B667B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4907F7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42889EC8" w14:textId="77777777" w:rsidR="00407DE9" w:rsidRDefault="00104CDA" w:rsidP="00104CDA">
      <w:pPr>
        <w:ind w:left="360"/>
      </w:pPr>
      <w:r>
        <w:t xml:space="preserve"> </w:t>
      </w:r>
    </w:p>
    <w:p w14:paraId="0E402923" w14:textId="77777777" w:rsidR="00104CDA" w:rsidRDefault="00787B9C" w:rsidP="00FA4E38">
      <w:pPr>
        <w:numPr>
          <w:ilvl w:val="0"/>
          <w:numId w:val="2"/>
        </w:numPr>
      </w:pPr>
      <w:r>
        <w:t xml:space="preserve">The information I learned will support my </w:t>
      </w:r>
    </w:p>
    <w:p w14:paraId="4E76EC52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4354E001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A225484" w14:textId="77777777" w:rsidR="00407DE9" w:rsidRDefault="00407DE9" w:rsidP="00787B9C">
      <w:pPr>
        <w:ind w:left="-360"/>
      </w:pPr>
    </w:p>
    <w:p w14:paraId="021110BE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63BBF2C2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C5CDCFD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51969E97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1A4EE80A" w14:textId="77777777"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14:paraId="602891A9" w14:textId="77777777" w:rsidR="00597A61" w:rsidRPr="00104CDA" w:rsidRDefault="005E4C65" w:rsidP="00FA4E38">
      <w:pPr>
        <w:numPr>
          <w:ilvl w:val="0"/>
          <w:numId w:val="2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4DA22787" w14:textId="77777777" w:rsidR="00EC7704" w:rsidRDefault="00EC7704" w:rsidP="00EC7704">
      <w:pPr>
        <w:jc w:val="center"/>
        <w:rPr>
          <w:b/>
          <w:sz w:val="36"/>
          <w:szCs w:val="36"/>
        </w:rPr>
      </w:pPr>
      <w:r w:rsidRPr="00EC7704">
        <w:rPr>
          <w:b/>
          <w:sz w:val="36"/>
          <w:szCs w:val="36"/>
        </w:rPr>
        <w:lastRenderedPageBreak/>
        <w:t xml:space="preserve">Remote Supports for Independent Living </w:t>
      </w:r>
    </w:p>
    <w:p w14:paraId="60D337F0" w14:textId="0190C4BF" w:rsidR="00EC7704" w:rsidRPr="003E6730" w:rsidRDefault="00EC7704" w:rsidP="00EC7704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August 1</w:t>
      </w:r>
      <w:r w:rsidR="009C7A11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>, 2021</w:t>
      </w:r>
    </w:p>
    <w:p w14:paraId="47864EA0" w14:textId="5ACF6160" w:rsidR="00124040" w:rsidRDefault="00903AB3" w:rsidP="007C5180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70BFBC78" w14:textId="1AC2CE19" w:rsidR="000B4B9F" w:rsidRDefault="0017649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</w:t>
      </w:r>
    </w:p>
    <w:p w14:paraId="5C6C60EB" w14:textId="77777777" w:rsidR="00517975" w:rsidRPr="00517975" w:rsidRDefault="00517975" w:rsidP="00517975">
      <w:pPr>
        <w:rPr>
          <w:sz w:val="28"/>
          <w:szCs w:val="28"/>
        </w:rPr>
      </w:pPr>
      <w:r w:rsidRPr="00517975">
        <w:rPr>
          <w:sz w:val="28"/>
          <w:szCs w:val="28"/>
        </w:rPr>
        <w:t>Name:   ____________________________________________</w:t>
      </w:r>
      <w:r w:rsidRPr="00517975">
        <w:rPr>
          <w:sz w:val="28"/>
          <w:szCs w:val="28"/>
        </w:rPr>
        <w:tab/>
        <w:t>Date:  _________________</w:t>
      </w:r>
    </w:p>
    <w:p w14:paraId="44CF104E" w14:textId="77777777" w:rsidR="00517975" w:rsidRPr="00517975" w:rsidRDefault="00517975" w:rsidP="00517975">
      <w:pPr>
        <w:rPr>
          <w:sz w:val="28"/>
          <w:szCs w:val="28"/>
        </w:rPr>
      </w:pPr>
      <w:r w:rsidRPr="00517975">
        <w:rPr>
          <w:sz w:val="28"/>
          <w:szCs w:val="28"/>
        </w:rPr>
        <w:t xml:space="preserve">Completion of this quiz is a requirement to receive CEUs for attending this seminar.  </w:t>
      </w:r>
      <w:r w:rsidRPr="00517975">
        <w:rPr>
          <w:sz w:val="28"/>
          <w:szCs w:val="28"/>
          <w:highlight w:val="yellow"/>
          <w:u w:val="single"/>
        </w:rPr>
        <w:t>Underline/highlight/circle</w:t>
      </w:r>
      <w:r w:rsidRPr="00517975">
        <w:rPr>
          <w:sz w:val="28"/>
          <w:szCs w:val="28"/>
        </w:rPr>
        <w:t xml:space="preserve"> the correct answer to each question.  You must pass with 80% correct to be eligible for CEUs.</w:t>
      </w:r>
    </w:p>
    <w:p w14:paraId="2FA15C51" w14:textId="77777777" w:rsidR="000B4B9F" w:rsidRDefault="000B4B9F">
      <w:pPr>
        <w:rPr>
          <w:sz w:val="28"/>
          <w:szCs w:val="28"/>
        </w:rPr>
      </w:pPr>
    </w:p>
    <w:p w14:paraId="5C5F6E0F" w14:textId="54CFC9C4" w:rsidR="006A152F" w:rsidRPr="0071034B" w:rsidRDefault="006A152F">
      <w:pPr>
        <w:rPr>
          <w:sz w:val="28"/>
          <w:szCs w:val="28"/>
        </w:rPr>
        <w:sectPr w:rsidR="006A152F" w:rsidRPr="0071034B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A8ECDE5" w14:textId="2DBBBE63" w:rsidR="0006749A" w:rsidRPr="000A6998" w:rsidRDefault="0006749A" w:rsidP="0006749A">
      <w:pPr>
        <w:pStyle w:val="ListParagraph"/>
        <w:numPr>
          <w:ilvl w:val="0"/>
          <w:numId w:val="34"/>
        </w:numPr>
        <w:shd w:val="clear" w:color="auto" w:fill="FFFFFF"/>
        <w:contextualSpacing/>
        <w:rPr>
          <w:rFonts w:ascii="Calibri" w:hAnsi="Calibri" w:cs="Calibri"/>
          <w:color w:val="201F1E"/>
          <w:sz w:val="36"/>
          <w:szCs w:val="36"/>
        </w:rPr>
      </w:pPr>
      <w:r w:rsidRPr="000A6998">
        <w:rPr>
          <w:rFonts w:ascii="Calibri" w:hAnsi="Calibri" w:cs="Calibri"/>
          <w:color w:val="201F1E"/>
          <w:sz w:val="36"/>
          <w:szCs w:val="36"/>
        </w:rPr>
        <w:t xml:space="preserve">Only a narrow group of individuals are a good fit for Remote Supports (T/F) </w:t>
      </w:r>
    </w:p>
    <w:p w14:paraId="537DCDEA" w14:textId="77777777" w:rsidR="0006749A" w:rsidRPr="000A6998" w:rsidRDefault="0006749A" w:rsidP="0006749A">
      <w:pPr>
        <w:shd w:val="clear" w:color="auto" w:fill="FFFFFF"/>
        <w:rPr>
          <w:rFonts w:ascii="Calibri" w:hAnsi="Calibri" w:cs="Calibri"/>
          <w:color w:val="201F1E"/>
          <w:sz w:val="36"/>
          <w:szCs w:val="36"/>
        </w:rPr>
      </w:pPr>
    </w:p>
    <w:p w14:paraId="1C517070" w14:textId="77777777" w:rsidR="0006749A" w:rsidRPr="000A6998" w:rsidRDefault="0006749A" w:rsidP="0006749A">
      <w:pPr>
        <w:pStyle w:val="ListParagraph"/>
        <w:numPr>
          <w:ilvl w:val="0"/>
          <w:numId w:val="34"/>
        </w:numPr>
        <w:shd w:val="clear" w:color="auto" w:fill="FFFFFF"/>
        <w:contextualSpacing/>
        <w:rPr>
          <w:rFonts w:ascii="Calibri" w:hAnsi="Calibri" w:cs="Calibri"/>
          <w:color w:val="201F1E"/>
          <w:sz w:val="36"/>
          <w:szCs w:val="36"/>
        </w:rPr>
      </w:pPr>
      <w:r w:rsidRPr="000A6998">
        <w:rPr>
          <w:rFonts w:ascii="Calibri" w:hAnsi="Calibri" w:cs="Calibri"/>
          <w:color w:val="201F1E"/>
          <w:sz w:val="36"/>
          <w:szCs w:val="36"/>
        </w:rPr>
        <w:t>Remote Supports can be an excellent tool for:</w:t>
      </w:r>
    </w:p>
    <w:p w14:paraId="7B5337C6" w14:textId="77777777" w:rsidR="0006749A" w:rsidRPr="000A6998" w:rsidRDefault="0006749A" w:rsidP="0006749A">
      <w:pPr>
        <w:pStyle w:val="ListParagraph"/>
        <w:numPr>
          <w:ilvl w:val="1"/>
          <w:numId w:val="34"/>
        </w:numPr>
        <w:shd w:val="clear" w:color="auto" w:fill="FFFFFF"/>
        <w:contextualSpacing/>
        <w:rPr>
          <w:rFonts w:ascii="Calibri" w:hAnsi="Calibri" w:cs="Calibri"/>
          <w:color w:val="201F1E"/>
          <w:sz w:val="36"/>
          <w:szCs w:val="36"/>
        </w:rPr>
      </w:pPr>
      <w:r>
        <w:rPr>
          <w:rFonts w:ascii="Calibri" w:hAnsi="Calibri" w:cs="Calibri"/>
          <w:color w:val="201F1E"/>
          <w:sz w:val="36"/>
          <w:szCs w:val="36"/>
        </w:rPr>
        <w:t>G</w:t>
      </w:r>
      <w:r w:rsidRPr="000A6998">
        <w:rPr>
          <w:rFonts w:ascii="Calibri" w:hAnsi="Calibri" w:cs="Calibri"/>
          <w:color w:val="201F1E"/>
          <w:sz w:val="36"/>
          <w:szCs w:val="36"/>
        </w:rPr>
        <w:t>iving a person the confidence that they can be more independent.</w:t>
      </w:r>
    </w:p>
    <w:p w14:paraId="428FA4E2" w14:textId="77777777" w:rsidR="0006749A" w:rsidRPr="000A6998" w:rsidRDefault="0006749A" w:rsidP="0006749A">
      <w:pPr>
        <w:pStyle w:val="ListParagraph"/>
        <w:numPr>
          <w:ilvl w:val="1"/>
          <w:numId w:val="34"/>
        </w:numPr>
        <w:shd w:val="clear" w:color="auto" w:fill="FFFFFF"/>
        <w:contextualSpacing/>
        <w:rPr>
          <w:rFonts w:ascii="Calibri" w:hAnsi="Calibri" w:cs="Calibri"/>
          <w:color w:val="201F1E"/>
          <w:sz w:val="36"/>
          <w:szCs w:val="36"/>
        </w:rPr>
      </w:pPr>
      <w:r>
        <w:rPr>
          <w:rFonts w:ascii="Calibri" w:hAnsi="Calibri" w:cs="Calibri"/>
          <w:color w:val="201F1E"/>
          <w:sz w:val="36"/>
          <w:szCs w:val="36"/>
        </w:rPr>
        <w:t>S</w:t>
      </w:r>
      <w:r w:rsidRPr="000A6998">
        <w:rPr>
          <w:rFonts w:ascii="Calibri" w:hAnsi="Calibri" w:cs="Calibri"/>
          <w:color w:val="201F1E"/>
          <w:sz w:val="36"/>
          <w:szCs w:val="36"/>
        </w:rPr>
        <w:t>howing a support team that a person can be more independent.</w:t>
      </w:r>
    </w:p>
    <w:p w14:paraId="1BB558FB" w14:textId="77777777" w:rsidR="0006749A" w:rsidRPr="000A6998" w:rsidRDefault="0006749A" w:rsidP="0006749A">
      <w:pPr>
        <w:pStyle w:val="ListParagraph"/>
        <w:numPr>
          <w:ilvl w:val="1"/>
          <w:numId w:val="34"/>
        </w:numPr>
        <w:shd w:val="clear" w:color="auto" w:fill="FFFFFF"/>
        <w:contextualSpacing/>
        <w:rPr>
          <w:rFonts w:ascii="Calibri" w:hAnsi="Calibri" w:cs="Calibri"/>
          <w:color w:val="201F1E"/>
          <w:sz w:val="36"/>
          <w:szCs w:val="36"/>
        </w:rPr>
      </w:pPr>
      <w:r w:rsidRPr="000A6998">
        <w:rPr>
          <w:rFonts w:ascii="Calibri" w:hAnsi="Calibri" w:cs="Calibri"/>
          <w:color w:val="201F1E"/>
          <w:sz w:val="36"/>
          <w:szCs w:val="36"/>
        </w:rPr>
        <w:t>Reducing a person’s dependency for direct support.</w:t>
      </w:r>
    </w:p>
    <w:p w14:paraId="172357B9" w14:textId="77777777" w:rsidR="0006749A" w:rsidRDefault="0006749A" w:rsidP="0006749A">
      <w:pPr>
        <w:pStyle w:val="ListParagraph"/>
        <w:numPr>
          <w:ilvl w:val="1"/>
          <w:numId w:val="34"/>
        </w:numPr>
        <w:shd w:val="clear" w:color="auto" w:fill="FFFFFF"/>
        <w:contextualSpacing/>
        <w:rPr>
          <w:rFonts w:ascii="Calibri" w:hAnsi="Calibri" w:cs="Calibri"/>
          <w:color w:val="201F1E"/>
          <w:sz w:val="36"/>
          <w:szCs w:val="36"/>
        </w:rPr>
      </w:pPr>
      <w:proofErr w:type="gramStart"/>
      <w:r w:rsidRPr="000A6998">
        <w:rPr>
          <w:rFonts w:ascii="Calibri" w:hAnsi="Calibri" w:cs="Calibri"/>
          <w:color w:val="201F1E"/>
          <w:sz w:val="36"/>
          <w:szCs w:val="36"/>
        </w:rPr>
        <w:t>All of</w:t>
      </w:r>
      <w:proofErr w:type="gramEnd"/>
      <w:r w:rsidRPr="000A6998">
        <w:rPr>
          <w:rFonts w:ascii="Calibri" w:hAnsi="Calibri" w:cs="Calibri"/>
          <w:color w:val="201F1E"/>
          <w:sz w:val="36"/>
          <w:szCs w:val="36"/>
        </w:rPr>
        <w:t xml:space="preserve"> the above</w:t>
      </w:r>
    </w:p>
    <w:p w14:paraId="41E91312" w14:textId="77777777" w:rsidR="0006749A" w:rsidRPr="000A6998" w:rsidRDefault="0006749A" w:rsidP="0006749A">
      <w:pPr>
        <w:pStyle w:val="ListParagraph"/>
        <w:shd w:val="clear" w:color="auto" w:fill="FFFFFF"/>
        <w:ind w:left="1440"/>
        <w:rPr>
          <w:rFonts w:ascii="Calibri" w:hAnsi="Calibri" w:cs="Calibri"/>
          <w:color w:val="201F1E"/>
          <w:sz w:val="36"/>
          <w:szCs w:val="36"/>
        </w:rPr>
      </w:pPr>
    </w:p>
    <w:p w14:paraId="258D8297" w14:textId="2C1475A4" w:rsidR="0006749A" w:rsidRPr="000A6998" w:rsidRDefault="0006749A" w:rsidP="0006749A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/>
        <w:contextualSpacing/>
        <w:rPr>
          <w:rFonts w:ascii="Segoe UI" w:hAnsi="Segoe UI" w:cs="Segoe UI"/>
          <w:color w:val="201F1E"/>
          <w:sz w:val="36"/>
          <w:szCs w:val="36"/>
        </w:rPr>
      </w:pPr>
      <w:r w:rsidRPr="000A6998">
        <w:rPr>
          <w:rFonts w:ascii="Segoe UI" w:hAnsi="Segoe UI" w:cs="Segoe UI"/>
          <w:color w:val="201F1E"/>
          <w:sz w:val="36"/>
          <w:szCs w:val="36"/>
        </w:rPr>
        <w:t xml:space="preserve">Remote Supports are a form of Assistive Technology?  </w:t>
      </w:r>
      <w:r>
        <w:rPr>
          <w:rFonts w:ascii="Segoe UI" w:hAnsi="Segoe UI" w:cs="Segoe UI"/>
          <w:color w:val="201F1E"/>
          <w:sz w:val="36"/>
          <w:szCs w:val="36"/>
        </w:rPr>
        <w:t>(</w:t>
      </w:r>
      <w:r w:rsidRPr="000A6998">
        <w:rPr>
          <w:rFonts w:ascii="Segoe UI" w:hAnsi="Segoe UI" w:cs="Segoe UI"/>
          <w:color w:val="201F1E"/>
          <w:sz w:val="36"/>
          <w:szCs w:val="36"/>
        </w:rPr>
        <w:t>T/F</w:t>
      </w:r>
      <w:r>
        <w:rPr>
          <w:rFonts w:ascii="Segoe UI" w:hAnsi="Segoe UI" w:cs="Segoe UI"/>
          <w:color w:val="201F1E"/>
          <w:sz w:val="36"/>
          <w:szCs w:val="36"/>
        </w:rPr>
        <w:t>)</w:t>
      </w:r>
    </w:p>
    <w:p w14:paraId="40D7A7A8" w14:textId="77777777" w:rsidR="0006749A" w:rsidRPr="000A6998" w:rsidRDefault="0006749A" w:rsidP="0006749A">
      <w:pPr>
        <w:pStyle w:val="ListParagraph"/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01F1E"/>
          <w:sz w:val="36"/>
          <w:szCs w:val="36"/>
        </w:rPr>
      </w:pPr>
    </w:p>
    <w:p w14:paraId="2C47B8D7" w14:textId="06009193" w:rsidR="0006749A" w:rsidRDefault="0006749A" w:rsidP="0006749A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/>
        <w:contextualSpacing/>
        <w:rPr>
          <w:rFonts w:ascii="Segoe UI" w:hAnsi="Segoe UI" w:cs="Segoe UI"/>
          <w:color w:val="201F1E"/>
          <w:sz w:val="36"/>
          <w:szCs w:val="36"/>
        </w:rPr>
      </w:pPr>
      <w:r w:rsidRPr="000A6998">
        <w:rPr>
          <w:rFonts w:ascii="Segoe UI" w:hAnsi="Segoe UI" w:cs="Segoe UI"/>
          <w:color w:val="201F1E"/>
          <w:sz w:val="36"/>
          <w:szCs w:val="36"/>
        </w:rPr>
        <w:t>Indiana was the first state in the US to fund/regulate Remote Supports through a HCBS Waiver?  </w:t>
      </w:r>
      <w:r>
        <w:rPr>
          <w:rFonts w:ascii="Segoe UI" w:hAnsi="Segoe UI" w:cs="Segoe UI"/>
          <w:color w:val="201F1E"/>
          <w:sz w:val="36"/>
          <w:szCs w:val="36"/>
        </w:rPr>
        <w:t>(</w:t>
      </w:r>
      <w:r w:rsidRPr="000A6998">
        <w:rPr>
          <w:rFonts w:ascii="Segoe UI" w:hAnsi="Segoe UI" w:cs="Segoe UI"/>
          <w:color w:val="201F1E"/>
          <w:sz w:val="36"/>
          <w:szCs w:val="36"/>
        </w:rPr>
        <w:t>T/</w:t>
      </w:r>
      <w:proofErr w:type="gramStart"/>
      <w:r w:rsidRPr="000A6998">
        <w:rPr>
          <w:rFonts w:ascii="Segoe UI" w:hAnsi="Segoe UI" w:cs="Segoe UI"/>
          <w:color w:val="201F1E"/>
          <w:sz w:val="36"/>
          <w:szCs w:val="36"/>
        </w:rPr>
        <w:t xml:space="preserve">F </w:t>
      </w:r>
      <w:r>
        <w:rPr>
          <w:rFonts w:ascii="Segoe UI" w:hAnsi="Segoe UI" w:cs="Segoe UI"/>
          <w:color w:val="201F1E"/>
          <w:sz w:val="36"/>
          <w:szCs w:val="36"/>
        </w:rPr>
        <w:t>)</w:t>
      </w:r>
      <w:proofErr w:type="gramEnd"/>
    </w:p>
    <w:p w14:paraId="568ADDA8" w14:textId="77777777" w:rsidR="0006749A" w:rsidRPr="00AF3010" w:rsidRDefault="0006749A" w:rsidP="0006749A">
      <w:pPr>
        <w:pStyle w:val="ListParagraph"/>
        <w:rPr>
          <w:rFonts w:ascii="Segoe UI" w:hAnsi="Segoe UI" w:cs="Segoe UI"/>
          <w:color w:val="201F1E"/>
          <w:sz w:val="36"/>
          <w:szCs w:val="36"/>
        </w:rPr>
      </w:pPr>
    </w:p>
    <w:p w14:paraId="78100FCF" w14:textId="491AC598" w:rsidR="0006749A" w:rsidRDefault="0006749A" w:rsidP="0006749A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/>
        <w:contextualSpacing/>
        <w:rPr>
          <w:rFonts w:ascii="Segoe UI" w:hAnsi="Segoe UI" w:cs="Segoe UI"/>
          <w:color w:val="201F1E"/>
          <w:sz w:val="36"/>
          <w:szCs w:val="36"/>
        </w:rPr>
      </w:pPr>
      <w:r w:rsidRPr="000A6998">
        <w:rPr>
          <w:rFonts w:ascii="Segoe UI" w:hAnsi="Segoe UI" w:cs="Segoe UI"/>
          <w:color w:val="201F1E"/>
          <w:sz w:val="36"/>
          <w:szCs w:val="36"/>
        </w:rPr>
        <w:t>The individual's support team should create a Remote Support Plan that outlines the person's abilities, goals, and backup responders?  </w:t>
      </w:r>
      <w:r>
        <w:rPr>
          <w:rFonts w:ascii="Segoe UI" w:hAnsi="Segoe UI" w:cs="Segoe UI"/>
          <w:color w:val="201F1E"/>
          <w:sz w:val="36"/>
          <w:szCs w:val="36"/>
        </w:rPr>
        <w:t>(</w:t>
      </w:r>
      <w:r w:rsidRPr="000A6998">
        <w:rPr>
          <w:rFonts w:ascii="Segoe UI" w:hAnsi="Segoe UI" w:cs="Segoe UI"/>
          <w:color w:val="201F1E"/>
          <w:sz w:val="36"/>
          <w:szCs w:val="36"/>
        </w:rPr>
        <w:t>T/F</w:t>
      </w:r>
      <w:r>
        <w:rPr>
          <w:rFonts w:ascii="Segoe UI" w:hAnsi="Segoe UI" w:cs="Segoe UI"/>
          <w:color w:val="201F1E"/>
          <w:sz w:val="36"/>
          <w:szCs w:val="36"/>
        </w:rPr>
        <w:t>)</w:t>
      </w:r>
    </w:p>
    <w:p w14:paraId="1B3B7C13" w14:textId="77777777" w:rsidR="0006749A" w:rsidRPr="000A6998" w:rsidRDefault="0006749A" w:rsidP="0006749A">
      <w:pPr>
        <w:pStyle w:val="ListParagraph"/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01F1E"/>
          <w:sz w:val="36"/>
          <w:szCs w:val="36"/>
        </w:rPr>
      </w:pPr>
    </w:p>
    <w:p w14:paraId="5413B2C0" w14:textId="6682FFC6" w:rsidR="0006749A" w:rsidRDefault="0006749A" w:rsidP="0006749A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/>
        <w:contextualSpacing/>
        <w:rPr>
          <w:rFonts w:ascii="Segoe UI" w:hAnsi="Segoe UI" w:cs="Segoe UI"/>
          <w:color w:val="201F1E"/>
          <w:sz w:val="36"/>
          <w:szCs w:val="36"/>
        </w:rPr>
      </w:pPr>
      <w:r w:rsidRPr="000A6998">
        <w:rPr>
          <w:rFonts w:ascii="Segoe UI" w:hAnsi="Segoe UI" w:cs="Segoe UI"/>
          <w:color w:val="201F1E"/>
          <w:sz w:val="36"/>
          <w:szCs w:val="36"/>
        </w:rPr>
        <w:lastRenderedPageBreak/>
        <w:t>The Remote Support devices in the person's home should be designed based on the person's needs, preferences, abilities, and routines?  </w:t>
      </w:r>
      <w:r>
        <w:rPr>
          <w:rFonts w:ascii="Segoe UI" w:hAnsi="Segoe UI" w:cs="Segoe UI"/>
          <w:color w:val="201F1E"/>
          <w:sz w:val="36"/>
          <w:szCs w:val="36"/>
        </w:rPr>
        <w:t>(</w:t>
      </w:r>
      <w:r w:rsidRPr="000A6998">
        <w:rPr>
          <w:rFonts w:ascii="Segoe UI" w:hAnsi="Segoe UI" w:cs="Segoe UI"/>
          <w:color w:val="201F1E"/>
          <w:sz w:val="36"/>
          <w:szCs w:val="36"/>
        </w:rPr>
        <w:t>T/F</w:t>
      </w:r>
      <w:r>
        <w:rPr>
          <w:rFonts w:ascii="Segoe UI" w:hAnsi="Segoe UI" w:cs="Segoe UI"/>
          <w:color w:val="201F1E"/>
          <w:sz w:val="36"/>
          <w:szCs w:val="36"/>
        </w:rPr>
        <w:t>)</w:t>
      </w:r>
    </w:p>
    <w:p w14:paraId="3DC29BE0" w14:textId="77777777" w:rsidR="0006749A" w:rsidRPr="0006749A" w:rsidRDefault="0006749A" w:rsidP="0006749A">
      <w:pPr>
        <w:pStyle w:val="ListParagraph"/>
        <w:rPr>
          <w:rFonts w:ascii="Segoe UI" w:hAnsi="Segoe UI" w:cs="Segoe UI"/>
          <w:color w:val="201F1E"/>
          <w:sz w:val="36"/>
          <w:szCs w:val="36"/>
        </w:rPr>
      </w:pPr>
    </w:p>
    <w:p w14:paraId="06E7678D" w14:textId="3A9EDD4F" w:rsidR="0006749A" w:rsidRPr="000A6998" w:rsidRDefault="0006749A" w:rsidP="0006749A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6"/>
          <w:szCs w:val="36"/>
        </w:rPr>
      </w:pPr>
      <w:r w:rsidRPr="000A6998">
        <w:rPr>
          <w:rFonts w:ascii="Calibri" w:hAnsi="Calibri" w:cs="Calibri"/>
          <w:color w:val="201F1E"/>
          <w:sz w:val="36"/>
          <w:szCs w:val="36"/>
        </w:rPr>
        <w:t>Remote Supports is a Medicaid waiver service that is available on both the Family Supports Waiver and the Community Integration and Habilitation Waiver</w:t>
      </w:r>
      <w:r>
        <w:rPr>
          <w:rFonts w:ascii="Calibri" w:hAnsi="Calibri" w:cs="Calibri"/>
          <w:color w:val="201F1E"/>
          <w:sz w:val="36"/>
          <w:szCs w:val="36"/>
        </w:rPr>
        <w:t>.</w:t>
      </w:r>
      <w:r w:rsidRPr="000A6998">
        <w:rPr>
          <w:rFonts w:ascii="Calibri" w:hAnsi="Calibri" w:cs="Calibri"/>
          <w:color w:val="201F1E"/>
          <w:sz w:val="36"/>
          <w:szCs w:val="36"/>
        </w:rPr>
        <w:t xml:space="preserve"> </w:t>
      </w:r>
      <w:r>
        <w:rPr>
          <w:rFonts w:ascii="Calibri" w:hAnsi="Calibri" w:cs="Calibri"/>
          <w:color w:val="201F1E"/>
          <w:sz w:val="36"/>
          <w:szCs w:val="36"/>
        </w:rPr>
        <w:t>(</w:t>
      </w:r>
      <w:r w:rsidRPr="000A6998">
        <w:rPr>
          <w:rFonts w:ascii="Calibri" w:hAnsi="Calibri" w:cs="Calibri"/>
          <w:color w:val="201F1E"/>
          <w:sz w:val="36"/>
          <w:szCs w:val="36"/>
        </w:rPr>
        <w:t>T/F</w:t>
      </w:r>
      <w:r>
        <w:rPr>
          <w:rFonts w:ascii="Calibri" w:hAnsi="Calibri" w:cs="Calibri"/>
          <w:color w:val="201F1E"/>
          <w:sz w:val="36"/>
          <w:szCs w:val="36"/>
        </w:rPr>
        <w:t>)</w:t>
      </w:r>
    </w:p>
    <w:p w14:paraId="767C44DE" w14:textId="77777777" w:rsidR="0006749A" w:rsidRPr="000A6998" w:rsidRDefault="0006749A" w:rsidP="000674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6"/>
          <w:szCs w:val="36"/>
        </w:rPr>
      </w:pPr>
    </w:p>
    <w:p w14:paraId="186ADEC7" w14:textId="77057F21" w:rsidR="0006749A" w:rsidRPr="000A6998" w:rsidRDefault="0006749A" w:rsidP="0006749A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6"/>
          <w:szCs w:val="36"/>
        </w:rPr>
      </w:pPr>
      <w:r w:rsidRPr="000A6998">
        <w:rPr>
          <w:rFonts w:ascii="Calibri" w:hAnsi="Calibri" w:cs="Calibri"/>
          <w:color w:val="201F1E"/>
          <w:sz w:val="36"/>
          <w:szCs w:val="36"/>
        </w:rPr>
        <w:t xml:space="preserve">Remote supports are only available to adults on the Family Supports Waiver and Community Integration and Habilitation Waiver </w:t>
      </w:r>
      <w:r>
        <w:rPr>
          <w:rFonts w:ascii="Calibri" w:hAnsi="Calibri" w:cs="Calibri"/>
          <w:color w:val="201F1E"/>
          <w:sz w:val="36"/>
          <w:szCs w:val="36"/>
        </w:rPr>
        <w:t>(</w:t>
      </w:r>
      <w:r w:rsidRPr="000A6998">
        <w:rPr>
          <w:rFonts w:ascii="Calibri" w:hAnsi="Calibri" w:cs="Calibri"/>
          <w:color w:val="201F1E"/>
          <w:sz w:val="36"/>
          <w:szCs w:val="36"/>
        </w:rPr>
        <w:t>T/</w:t>
      </w:r>
      <w:r>
        <w:rPr>
          <w:rFonts w:ascii="Calibri" w:hAnsi="Calibri" w:cs="Calibri"/>
          <w:color w:val="201F1E"/>
          <w:sz w:val="36"/>
          <w:szCs w:val="36"/>
        </w:rPr>
        <w:t>F</w:t>
      </w:r>
      <w:r>
        <w:rPr>
          <w:rFonts w:ascii="Calibri" w:hAnsi="Calibri" w:cs="Calibri"/>
          <w:color w:val="201F1E"/>
          <w:sz w:val="36"/>
          <w:szCs w:val="36"/>
        </w:rPr>
        <w:t>)</w:t>
      </w:r>
    </w:p>
    <w:p w14:paraId="56F141F2" w14:textId="77777777" w:rsidR="0006749A" w:rsidRPr="000A6998" w:rsidRDefault="0006749A" w:rsidP="0006749A">
      <w:pPr>
        <w:pStyle w:val="ListParagraph"/>
        <w:rPr>
          <w:rFonts w:ascii="Calibri" w:hAnsi="Calibri" w:cs="Calibri"/>
          <w:color w:val="201F1E"/>
          <w:sz w:val="36"/>
          <w:szCs w:val="36"/>
        </w:rPr>
      </w:pPr>
    </w:p>
    <w:p w14:paraId="7542B360" w14:textId="42000DD9" w:rsidR="0006749A" w:rsidRDefault="0006749A" w:rsidP="0006749A">
      <w:pPr>
        <w:pStyle w:val="NormalWeb"/>
        <w:numPr>
          <w:ilvl w:val="0"/>
          <w:numId w:val="34"/>
        </w:numPr>
        <w:shd w:val="clear" w:color="auto" w:fill="FFFFFF"/>
        <w:rPr>
          <w:rFonts w:ascii="Calibri" w:hAnsi="Calibri" w:cs="Calibri"/>
          <w:color w:val="201F1E"/>
          <w:sz w:val="36"/>
          <w:szCs w:val="36"/>
        </w:rPr>
      </w:pPr>
      <w:r w:rsidRPr="000A6998">
        <w:rPr>
          <w:rFonts w:ascii="Calibri" w:hAnsi="Calibri" w:cs="Calibri"/>
          <w:color w:val="201F1E"/>
          <w:sz w:val="36"/>
          <w:szCs w:val="36"/>
        </w:rPr>
        <w:t xml:space="preserve">More than half of states reported adoption of remote support during a 2019-2020 survey </w:t>
      </w:r>
      <w:r>
        <w:rPr>
          <w:rFonts w:ascii="Calibri" w:hAnsi="Calibri" w:cs="Calibri"/>
          <w:color w:val="201F1E"/>
          <w:sz w:val="36"/>
          <w:szCs w:val="36"/>
        </w:rPr>
        <w:t>(</w:t>
      </w:r>
      <w:r w:rsidRPr="000A6998">
        <w:rPr>
          <w:rFonts w:ascii="Calibri" w:hAnsi="Calibri" w:cs="Calibri"/>
          <w:color w:val="201F1E"/>
          <w:sz w:val="36"/>
          <w:szCs w:val="36"/>
        </w:rPr>
        <w:t>T/F</w:t>
      </w:r>
      <w:r>
        <w:rPr>
          <w:rFonts w:ascii="Calibri" w:hAnsi="Calibri" w:cs="Calibri"/>
          <w:color w:val="201F1E"/>
          <w:sz w:val="36"/>
          <w:szCs w:val="36"/>
        </w:rPr>
        <w:t>)</w:t>
      </w:r>
    </w:p>
    <w:p w14:paraId="479777DE" w14:textId="77777777" w:rsidR="0006749A" w:rsidRDefault="0006749A" w:rsidP="0006749A">
      <w:pPr>
        <w:pStyle w:val="ListParagraph"/>
        <w:rPr>
          <w:rFonts w:ascii="Calibri" w:hAnsi="Calibri" w:cs="Calibri"/>
          <w:color w:val="201F1E"/>
          <w:sz w:val="36"/>
          <w:szCs w:val="36"/>
        </w:rPr>
      </w:pPr>
    </w:p>
    <w:p w14:paraId="0B487060" w14:textId="0AD5AAA4" w:rsidR="0006749A" w:rsidRPr="0006749A" w:rsidRDefault="0006749A" w:rsidP="0006749A">
      <w:pPr>
        <w:pStyle w:val="NormalWeb"/>
        <w:numPr>
          <w:ilvl w:val="0"/>
          <w:numId w:val="34"/>
        </w:numPr>
        <w:shd w:val="clear" w:color="auto" w:fill="FFFFFF"/>
        <w:ind w:left="810" w:hanging="630"/>
        <w:rPr>
          <w:rFonts w:ascii="Calibri" w:hAnsi="Calibri" w:cs="Calibri"/>
          <w:color w:val="201F1E"/>
          <w:sz w:val="36"/>
          <w:szCs w:val="36"/>
        </w:rPr>
      </w:pPr>
      <w:proofErr w:type="gramStart"/>
      <w:r>
        <w:rPr>
          <w:rFonts w:ascii="Calibri" w:hAnsi="Calibri" w:cs="Calibri"/>
          <w:color w:val="201F1E"/>
          <w:sz w:val="36"/>
          <w:szCs w:val="36"/>
        </w:rPr>
        <w:t xml:space="preserve">A </w:t>
      </w:r>
      <w:r w:rsidRPr="0006749A">
        <w:rPr>
          <w:rFonts w:ascii="Calibri" w:hAnsi="Calibri" w:cs="Calibri"/>
          <w:color w:val="201F1E"/>
          <w:sz w:val="36"/>
          <w:szCs w:val="36"/>
        </w:rPr>
        <w:t>majority of</w:t>
      </w:r>
      <w:proofErr w:type="gramEnd"/>
      <w:r w:rsidRPr="0006749A">
        <w:rPr>
          <w:rFonts w:ascii="Calibri" w:hAnsi="Calibri" w:cs="Calibri"/>
          <w:color w:val="201F1E"/>
          <w:sz w:val="36"/>
          <w:szCs w:val="36"/>
        </w:rPr>
        <w:t xml:space="preserve"> focus group participants endorsed safety when asked what was liked about remote support </w:t>
      </w:r>
      <w:r>
        <w:rPr>
          <w:rFonts w:ascii="Calibri" w:hAnsi="Calibri" w:cs="Calibri"/>
          <w:color w:val="201F1E"/>
          <w:sz w:val="36"/>
          <w:szCs w:val="36"/>
        </w:rPr>
        <w:t>(</w:t>
      </w:r>
      <w:r w:rsidRPr="0006749A">
        <w:rPr>
          <w:rFonts w:ascii="Calibri" w:hAnsi="Calibri" w:cs="Calibri"/>
          <w:color w:val="201F1E"/>
          <w:sz w:val="36"/>
          <w:szCs w:val="36"/>
        </w:rPr>
        <w:t>T/F</w:t>
      </w:r>
      <w:r>
        <w:rPr>
          <w:rFonts w:ascii="Calibri" w:hAnsi="Calibri" w:cs="Calibri"/>
          <w:color w:val="201F1E"/>
          <w:sz w:val="36"/>
          <w:szCs w:val="36"/>
        </w:rPr>
        <w:t>)</w:t>
      </w:r>
    </w:p>
    <w:p w14:paraId="43D8441D" w14:textId="77777777" w:rsidR="0006749A" w:rsidRDefault="0006749A" w:rsidP="0006749A">
      <w:pPr>
        <w:pStyle w:val="NormalWeb"/>
        <w:shd w:val="clear" w:color="auto" w:fill="FFFFFF"/>
        <w:rPr>
          <w:rFonts w:ascii="Calibri" w:hAnsi="Calibri" w:cs="Calibri"/>
          <w:color w:val="201F1E"/>
          <w:sz w:val="36"/>
          <w:szCs w:val="36"/>
        </w:rPr>
      </w:pPr>
      <w:r w:rsidRPr="0006749A">
        <w:rPr>
          <w:rFonts w:ascii="Calibri" w:hAnsi="Calibri" w:cs="Calibri"/>
          <w:color w:val="201F1E"/>
          <w:sz w:val="36"/>
          <w:szCs w:val="36"/>
        </w:rPr>
        <w:t xml:space="preserve"> </w:t>
      </w:r>
    </w:p>
    <w:p w14:paraId="43800EB1" w14:textId="16152279" w:rsidR="00124040" w:rsidRPr="00EC7704" w:rsidRDefault="00124040" w:rsidP="0006749A">
      <w:pPr>
        <w:pStyle w:val="NormalWeb"/>
        <w:shd w:val="clear" w:color="auto" w:fill="FFFFFF"/>
        <w:rPr>
          <w:sz w:val="28"/>
          <w:szCs w:val="28"/>
        </w:rPr>
        <w:sectPr w:rsidR="00124040" w:rsidRPr="00EC7704" w:rsidSect="003E6730">
          <w:type w:val="continuous"/>
          <w:pgSz w:w="12240" w:h="15840"/>
          <w:pgMar w:top="1440" w:right="720" w:bottom="1440" w:left="1080" w:header="720" w:footer="720" w:gutter="0"/>
          <w:cols w:space="720" w:equalWidth="0">
            <w:col w:w="9630"/>
          </w:cols>
          <w:docGrid w:linePitch="360"/>
        </w:sectPr>
      </w:pPr>
      <w:r w:rsidRPr="00517975">
        <w:rPr>
          <w:sz w:val="28"/>
          <w:szCs w:val="28"/>
        </w:rPr>
        <w:t>Please note any suggestions for improving this activity in terms of learning value.</w:t>
      </w:r>
    </w:p>
    <w:p w14:paraId="4BE01BFE" w14:textId="77777777" w:rsidR="00124040" w:rsidRPr="00517975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517975">
        <w:rPr>
          <w:sz w:val="28"/>
          <w:szCs w:val="28"/>
          <w:u w:val="single"/>
        </w:rPr>
        <w:tab/>
      </w:r>
    </w:p>
    <w:p w14:paraId="6F9EB942" w14:textId="77777777" w:rsidR="00124040" w:rsidRPr="00517975" w:rsidRDefault="00124040">
      <w:pPr>
        <w:tabs>
          <w:tab w:val="left" w:pos="9270"/>
        </w:tabs>
        <w:rPr>
          <w:sz w:val="28"/>
          <w:szCs w:val="28"/>
          <w:u w:val="single"/>
        </w:rPr>
      </w:pPr>
    </w:p>
    <w:p w14:paraId="324E216D" w14:textId="7E564455" w:rsidR="00772BA0" w:rsidRPr="00517975" w:rsidRDefault="00772BA0" w:rsidP="00772BA0">
      <w:pPr>
        <w:tabs>
          <w:tab w:val="left" w:pos="9270"/>
        </w:tabs>
        <w:rPr>
          <w:sz w:val="28"/>
          <w:szCs w:val="28"/>
          <w:u w:val="single"/>
        </w:rPr>
      </w:pPr>
      <w:r w:rsidRPr="00517975">
        <w:rPr>
          <w:sz w:val="28"/>
          <w:szCs w:val="28"/>
          <w:u w:val="single"/>
        </w:rPr>
        <w:tab/>
      </w:r>
    </w:p>
    <w:p w14:paraId="7A652192" w14:textId="77777777" w:rsidR="0027491E" w:rsidRPr="00B452C5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452C5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EDEC" w14:textId="77777777" w:rsidR="00CF4817" w:rsidRDefault="00CF4817">
      <w:r>
        <w:separator/>
      </w:r>
    </w:p>
  </w:endnote>
  <w:endnote w:type="continuationSeparator" w:id="0">
    <w:p w14:paraId="7C55B769" w14:textId="77777777" w:rsidR="00CF4817" w:rsidRDefault="00CF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B2A4" w14:textId="77777777" w:rsidR="00CF4817" w:rsidRDefault="00CF4817">
      <w:r>
        <w:separator/>
      </w:r>
    </w:p>
  </w:footnote>
  <w:footnote w:type="continuationSeparator" w:id="0">
    <w:p w14:paraId="1D25C69E" w14:textId="77777777" w:rsidR="00CF4817" w:rsidRDefault="00CF4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F7AAE28"/>
    <w:lvl w:ilvl="0" w:tplc="DC9AB97A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EastAsia" w:hAnsiTheme="majorHAnsi" w:cs="Calibri"/>
      </w:rPr>
    </w:lvl>
    <w:lvl w:ilvl="1" w:tplc="00000002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20626"/>
    <w:multiLevelType w:val="hybridMultilevel"/>
    <w:tmpl w:val="7C880818"/>
    <w:lvl w:ilvl="0" w:tplc="05108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110E"/>
    <w:multiLevelType w:val="hybridMultilevel"/>
    <w:tmpl w:val="E0526262"/>
    <w:lvl w:ilvl="0" w:tplc="F2FC5994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6F0C89"/>
    <w:multiLevelType w:val="hybridMultilevel"/>
    <w:tmpl w:val="43208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D82E7B"/>
    <w:multiLevelType w:val="hybridMultilevel"/>
    <w:tmpl w:val="E236AD5E"/>
    <w:lvl w:ilvl="0" w:tplc="110E8D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633F8E"/>
    <w:multiLevelType w:val="hybridMultilevel"/>
    <w:tmpl w:val="7040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51F25"/>
    <w:multiLevelType w:val="hybridMultilevel"/>
    <w:tmpl w:val="FA2853F2"/>
    <w:lvl w:ilvl="0" w:tplc="574EA6DC">
      <w:start w:val="2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450980"/>
    <w:multiLevelType w:val="multilevel"/>
    <w:tmpl w:val="3D626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6556903"/>
    <w:multiLevelType w:val="hybridMultilevel"/>
    <w:tmpl w:val="E00E0F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9A2E48"/>
    <w:multiLevelType w:val="hybridMultilevel"/>
    <w:tmpl w:val="0F50CDCE"/>
    <w:lvl w:ilvl="0" w:tplc="A67C90F2">
      <w:start w:val="3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DE6CF9"/>
    <w:multiLevelType w:val="hybridMultilevel"/>
    <w:tmpl w:val="973C4EAA"/>
    <w:lvl w:ilvl="0" w:tplc="A6E40E3C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EE3111"/>
    <w:multiLevelType w:val="hybridMultilevel"/>
    <w:tmpl w:val="39582F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0604D5"/>
    <w:multiLevelType w:val="hybridMultilevel"/>
    <w:tmpl w:val="0958B9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7F2427"/>
    <w:multiLevelType w:val="hybridMultilevel"/>
    <w:tmpl w:val="F014C6A8"/>
    <w:lvl w:ilvl="0" w:tplc="5C94EE1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028A7"/>
    <w:multiLevelType w:val="hybridMultilevel"/>
    <w:tmpl w:val="516CF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11F02"/>
    <w:multiLevelType w:val="hybridMultilevel"/>
    <w:tmpl w:val="7BD65742"/>
    <w:lvl w:ilvl="0" w:tplc="529A2DFC">
      <w:start w:val="5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881113C"/>
    <w:multiLevelType w:val="hybridMultilevel"/>
    <w:tmpl w:val="04AA58C0"/>
    <w:lvl w:ilvl="0" w:tplc="EE2218A0">
      <w:start w:val="10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968C8"/>
    <w:multiLevelType w:val="hybridMultilevel"/>
    <w:tmpl w:val="389E60A2"/>
    <w:lvl w:ilvl="0" w:tplc="AB3EF9EA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615EC9"/>
    <w:multiLevelType w:val="multilevel"/>
    <w:tmpl w:val="1C7869CA"/>
    <w:lvl w:ilvl="0">
      <w:start w:val="10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52923B9"/>
    <w:multiLevelType w:val="hybridMultilevel"/>
    <w:tmpl w:val="AAAAA8E8"/>
    <w:lvl w:ilvl="0" w:tplc="368E3918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9F529A"/>
    <w:multiLevelType w:val="hybridMultilevel"/>
    <w:tmpl w:val="3A12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1CC9"/>
    <w:multiLevelType w:val="hybridMultilevel"/>
    <w:tmpl w:val="C5F4D1C2"/>
    <w:lvl w:ilvl="0" w:tplc="E424F202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4517CB"/>
    <w:multiLevelType w:val="hybridMultilevel"/>
    <w:tmpl w:val="02CEF1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6835C4"/>
    <w:multiLevelType w:val="hybridMultilevel"/>
    <w:tmpl w:val="A33469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3C0E46"/>
    <w:multiLevelType w:val="hybridMultilevel"/>
    <w:tmpl w:val="FF949658"/>
    <w:lvl w:ilvl="0" w:tplc="602036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FD79F1"/>
    <w:multiLevelType w:val="hybridMultilevel"/>
    <w:tmpl w:val="C5F86A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AA4AB9"/>
    <w:multiLevelType w:val="hybridMultilevel"/>
    <w:tmpl w:val="A47482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02371F"/>
    <w:multiLevelType w:val="hybridMultilevel"/>
    <w:tmpl w:val="E5302254"/>
    <w:lvl w:ilvl="0" w:tplc="7480C0B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A0360"/>
    <w:multiLevelType w:val="hybridMultilevel"/>
    <w:tmpl w:val="AC5CCF0C"/>
    <w:lvl w:ilvl="0" w:tplc="795C2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6B326D"/>
    <w:multiLevelType w:val="hybridMultilevel"/>
    <w:tmpl w:val="57A612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060F2E"/>
    <w:multiLevelType w:val="hybridMultilevel"/>
    <w:tmpl w:val="6D304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E7FC4"/>
    <w:multiLevelType w:val="hybridMultilevel"/>
    <w:tmpl w:val="A5F4F4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6"/>
    <w:lvlOverride w:ilvl="0">
      <w:startOverride w:val="5"/>
    </w:lvlOverride>
  </w:num>
  <w:num w:numId="3">
    <w:abstractNumId w:val="24"/>
  </w:num>
  <w:num w:numId="4">
    <w:abstractNumId w:val="11"/>
  </w:num>
  <w:num w:numId="5">
    <w:abstractNumId w:val="32"/>
  </w:num>
  <w:num w:numId="6">
    <w:abstractNumId w:val="23"/>
  </w:num>
  <w:num w:numId="7">
    <w:abstractNumId w:val="3"/>
  </w:num>
  <w:num w:numId="8">
    <w:abstractNumId w:val="30"/>
  </w:num>
  <w:num w:numId="9">
    <w:abstractNumId w:val="8"/>
  </w:num>
  <w:num w:numId="10">
    <w:abstractNumId w:val="19"/>
  </w:num>
  <w:num w:numId="11">
    <w:abstractNumId w:val="5"/>
  </w:num>
  <w:num w:numId="12">
    <w:abstractNumId w:val="14"/>
  </w:num>
  <w:num w:numId="13">
    <w:abstractNumId w:val="0"/>
  </w:num>
  <w:num w:numId="14">
    <w:abstractNumId w:val="12"/>
  </w:num>
  <w:num w:numId="15">
    <w:abstractNumId w:val="26"/>
  </w:num>
  <w:num w:numId="16">
    <w:abstractNumId w:val="27"/>
  </w:num>
  <w:num w:numId="17">
    <w:abstractNumId w:val="25"/>
  </w:num>
  <w:num w:numId="18">
    <w:abstractNumId w:val="4"/>
  </w:num>
  <w:num w:numId="19">
    <w:abstractNumId w:val="29"/>
  </w:num>
  <w:num w:numId="20">
    <w:abstractNumId w:val="9"/>
  </w:num>
  <w:num w:numId="21">
    <w:abstractNumId w:val="13"/>
  </w:num>
  <w:num w:numId="22">
    <w:abstractNumId w:val="2"/>
  </w:num>
  <w:num w:numId="23">
    <w:abstractNumId w:val="6"/>
  </w:num>
  <w:num w:numId="24">
    <w:abstractNumId w:val="22"/>
  </w:num>
  <w:num w:numId="25">
    <w:abstractNumId w:val="10"/>
  </w:num>
  <w:num w:numId="26">
    <w:abstractNumId w:val="15"/>
  </w:num>
  <w:num w:numId="27">
    <w:abstractNumId w:val="20"/>
  </w:num>
  <w:num w:numId="28">
    <w:abstractNumId w:val="18"/>
  </w:num>
  <w:num w:numId="29">
    <w:abstractNumId w:val="17"/>
  </w:num>
  <w:num w:numId="30">
    <w:abstractNumId w:val="1"/>
  </w:num>
  <w:num w:numId="31">
    <w:abstractNumId w:val="31"/>
  </w:num>
  <w:num w:numId="32">
    <w:abstractNumId w:val="7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6749A"/>
    <w:rsid w:val="000842B1"/>
    <w:rsid w:val="000B1394"/>
    <w:rsid w:val="000B4B9F"/>
    <w:rsid w:val="000F25A5"/>
    <w:rsid w:val="000F26A3"/>
    <w:rsid w:val="00104CDA"/>
    <w:rsid w:val="00123F3A"/>
    <w:rsid w:val="00124040"/>
    <w:rsid w:val="001611EF"/>
    <w:rsid w:val="0017649D"/>
    <w:rsid w:val="00176C96"/>
    <w:rsid w:val="001F09C6"/>
    <w:rsid w:val="0020055F"/>
    <w:rsid w:val="0027491E"/>
    <w:rsid w:val="002A6EC1"/>
    <w:rsid w:val="002D2895"/>
    <w:rsid w:val="002E014E"/>
    <w:rsid w:val="00311FCF"/>
    <w:rsid w:val="003162F4"/>
    <w:rsid w:val="00343C37"/>
    <w:rsid w:val="00356448"/>
    <w:rsid w:val="003E6730"/>
    <w:rsid w:val="0040234B"/>
    <w:rsid w:val="00407787"/>
    <w:rsid w:val="00407DE9"/>
    <w:rsid w:val="004218F1"/>
    <w:rsid w:val="00450CAE"/>
    <w:rsid w:val="004528B3"/>
    <w:rsid w:val="00464557"/>
    <w:rsid w:val="00486A36"/>
    <w:rsid w:val="004907F7"/>
    <w:rsid w:val="004A391A"/>
    <w:rsid w:val="00517975"/>
    <w:rsid w:val="00550DF3"/>
    <w:rsid w:val="0056227D"/>
    <w:rsid w:val="00562772"/>
    <w:rsid w:val="005830B1"/>
    <w:rsid w:val="00597A61"/>
    <w:rsid w:val="005B40D6"/>
    <w:rsid w:val="005E4C65"/>
    <w:rsid w:val="005E7B78"/>
    <w:rsid w:val="005F17E7"/>
    <w:rsid w:val="006025E1"/>
    <w:rsid w:val="00604D3D"/>
    <w:rsid w:val="00645D6A"/>
    <w:rsid w:val="00645EE1"/>
    <w:rsid w:val="00690AE9"/>
    <w:rsid w:val="006A152F"/>
    <w:rsid w:val="006A2F20"/>
    <w:rsid w:val="006C3253"/>
    <w:rsid w:val="006D615C"/>
    <w:rsid w:val="0071034B"/>
    <w:rsid w:val="00717D98"/>
    <w:rsid w:val="0076296D"/>
    <w:rsid w:val="00772BA0"/>
    <w:rsid w:val="00780783"/>
    <w:rsid w:val="00787B9C"/>
    <w:rsid w:val="007B2B7E"/>
    <w:rsid w:val="007C5180"/>
    <w:rsid w:val="007D78A7"/>
    <w:rsid w:val="008806DA"/>
    <w:rsid w:val="00896EF9"/>
    <w:rsid w:val="008E2F37"/>
    <w:rsid w:val="008F122F"/>
    <w:rsid w:val="008F63E0"/>
    <w:rsid w:val="00903AB3"/>
    <w:rsid w:val="00912CEF"/>
    <w:rsid w:val="00915204"/>
    <w:rsid w:val="00931CD6"/>
    <w:rsid w:val="00964981"/>
    <w:rsid w:val="009773AD"/>
    <w:rsid w:val="00995694"/>
    <w:rsid w:val="009C20A9"/>
    <w:rsid w:val="009C7A11"/>
    <w:rsid w:val="009D47A4"/>
    <w:rsid w:val="009D7649"/>
    <w:rsid w:val="009E1F04"/>
    <w:rsid w:val="00A01EEF"/>
    <w:rsid w:val="00A35226"/>
    <w:rsid w:val="00A6573C"/>
    <w:rsid w:val="00A81AB5"/>
    <w:rsid w:val="00A85766"/>
    <w:rsid w:val="00AA454B"/>
    <w:rsid w:val="00AC3520"/>
    <w:rsid w:val="00AC632B"/>
    <w:rsid w:val="00AD0202"/>
    <w:rsid w:val="00B11F55"/>
    <w:rsid w:val="00B14338"/>
    <w:rsid w:val="00B14B46"/>
    <w:rsid w:val="00B27210"/>
    <w:rsid w:val="00B452C5"/>
    <w:rsid w:val="00B50F0F"/>
    <w:rsid w:val="00B55E09"/>
    <w:rsid w:val="00BA7BED"/>
    <w:rsid w:val="00BD14E9"/>
    <w:rsid w:val="00BE3E0B"/>
    <w:rsid w:val="00C4592C"/>
    <w:rsid w:val="00C808EA"/>
    <w:rsid w:val="00CC402D"/>
    <w:rsid w:val="00CD4D3F"/>
    <w:rsid w:val="00CE571D"/>
    <w:rsid w:val="00CE5ACD"/>
    <w:rsid w:val="00CE5AF5"/>
    <w:rsid w:val="00CF4817"/>
    <w:rsid w:val="00D100AA"/>
    <w:rsid w:val="00D328FD"/>
    <w:rsid w:val="00DA0639"/>
    <w:rsid w:val="00DA6508"/>
    <w:rsid w:val="00DE5D53"/>
    <w:rsid w:val="00E00CE0"/>
    <w:rsid w:val="00E132CE"/>
    <w:rsid w:val="00E147AF"/>
    <w:rsid w:val="00E21EF1"/>
    <w:rsid w:val="00E37252"/>
    <w:rsid w:val="00E5668A"/>
    <w:rsid w:val="00E95189"/>
    <w:rsid w:val="00E96084"/>
    <w:rsid w:val="00E9752E"/>
    <w:rsid w:val="00EC4D1A"/>
    <w:rsid w:val="00EC7704"/>
    <w:rsid w:val="00EE04DB"/>
    <w:rsid w:val="00F01F60"/>
    <w:rsid w:val="00F2301A"/>
    <w:rsid w:val="00F37E70"/>
    <w:rsid w:val="00F62FC2"/>
    <w:rsid w:val="00F721ED"/>
    <w:rsid w:val="00F97A13"/>
    <w:rsid w:val="00FA4E38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08C60"/>
  <w15:docId w15:val="{981410D1-41FC-44FB-A96B-05EFA202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70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NoSpacing">
    <w:name w:val="No Spacing"/>
    <w:uiPriority w:val="1"/>
    <w:qFormat/>
    <w:rsid w:val="006025E1"/>
    <w:pPr>
      <w:spacing w:after="0" w:line="240" w:lineRule="auto"/>
    </w:pPr>
    <w:rPr>
      <w:sz w:val="24"/>
      <w:szCs w:val="24"/>
    </w:rPr>
  </w:style>
  <w:style w:type="paragraph" w:customStyle="1" w:styleId="paragraph">
    <w:name w:val="paragraph"/>
    <w:basedOn w:val="Normal"/>
    <w:rsid w:val="00F62FC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0674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1EDFE-F10D-4546-B486-01A2EB84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3</cp:revision>
  <cp:lastPrinted>2014-05-12T17:33:00Z</cp:lastPrinted>
  <dcterms:created xsi:type="dcterms:W3CDTF">2021-08-16T16:16:00Z</dcterms:created>
  <dcterms:modified xsi:type="dcterms:W3CDTF">2021-08-30T16:17:00Z</dcterms:modified>
</cp:coreProperties>
</file>