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E21AC34" w14:textId="77777777" w:rsidR="00CE6FCF" w:rsidRDefault="00CE6FCF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 w:rsidRPr="00CE6FCF">
        <w:rPr>
          <w:bCs/>
          <w:sz w:val="40"/>
          <w:szCs w:val="40"/>
        </w:rPr>
        <w:t xml:space="preserve">Coming Together with ABA to Support Learners with </w:t>
      </w:r>
    </w:p>
    <w:p w14:paraId="2F4BFF8E" w14:textId="77777777" w:rsidR="00CE6FCF" w:rsidRDefault="00CE6FCF" w:rsidP="003869CE">
      <w:pPr>
        <w:pStyle w:val="Title"/>
        <w:ind w:left="-90" w:right="-270"/>
        <w:rPr>
          <w:bCs/>
          <w:sz w:val="40"/>
          <w:szCs w:val="40"/>
        </w:rPr>
      </w:pPr>
      <w:r w:rsidRPr="00CE6FCF">
        <w:rPr>
          <w:bCs/>
          <w:sz w:val="40"/>
          <w:szCs w:val="40"/>
        </w:rPr>
        <w:t>ASD and CCN</w:t>
      </w:r>
    </w:p>
    <w:p w14:paraId="6809643B" w14:textId="115BE443" w:rsidR="008822A5" w:rsidRPr="00595D5B" w:rsidRDefault="00CE6FC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June 16</w:t>
      </w:r>
      <w:r w:rsidR="00765B83">
        <w:rPr>
          <w:bCs/>
          <w:sz w:val="40"/>
          <w:szCs w:val="40"/>
        </w:rPr>
        <w:t>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E39397B" w14:textId="77777777" w:rsidR="00CE6FCF" w:rsidRDefault="00CE6FCF" w:rsidP="004E2921">
      <w:pPr>
        <w:ind w:left="-90" w:right="-270"/>
        <w:jc w:val="center"/>
        <w:rPr>
          <w:b/>
          <w:bCs/>
          <w:sz w:val="40"/>
          <w:szCs w:val="40"/>
        </w:rPr>
      </w:pPr>
      <w:r w:rsidRPr="00CE6FCF">
        <w:rPr>
          <w:b/>
          <w:bCs/>
          <w:sz w:val="40"/>
          <w:szCs w:val="40"/>
        </w:rPr>
        <w:lastRenderedPageBreak/>
        <w:t xml:space="preserve">Coming Together with ABA to Support Learners with </w:t>
      </w:r>
    </w:p>
    <w:p w14:paraId="4BC9287F" w14:textId="77777777" w:rsidR="00CE6FCF" w:rsidRDefault="00CE6FCF" w:rsidP="004E2921">
      <w:pPr>
        <w:ind w:left="-90" w:right="-270"/>
        <w:jc w:val="center"/>
        <w:rPr>
          <w:b/>
          <w:bCs/>
          <w:sz w:val="40"/>
          <w:szCs w:val="40"/>
        </w:rPr>
      </w:pPr>
      <w:r w:rsidRPr="00CE6FCF">
        <w:rPr>
          <w:b/>
          <w:bCs/>
          <w:sz w:val="40"/>
          <w:szCs w:val="40"/>
        </w:rPr>
        <w:t>ASD and CCN</w:t>
      </w:r>
    </w:p>
    <w:p w14:paraId="09C35EB4" w14:textId="7B4C562B" w:rsidR="004E2921" w:rsidRPr="004E2921" w:rsidRDefault="00CE6FCF" w:rsidP="004E2921">
      <w:pPr>
        <w:ind w:left="-90" w:right="-270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June 16</w:t>
      </w:r>
      <w:r w:rsidR="004E2921" w:rsidRPr="004E2921">
        <w:rPr>
          <w:b/>
          <w:bCs/>
          <w:sz w:val="40"/>
          <w:szCs w:val="40"/>
        </w:rPr>
        <w:t>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FB092EE" w14:textId="1CEA6FC0" w:rsidR="00CE6FCF" w:rsidRPr="00CE6FCF" w:rsidRDefault="00CE6FCF" w:rsidP="00CE6FCF">
      <w:pPr>
        <w:numPr>
          <w:ilvl w:val="0"/>
          <w:numId w:val="45"/>
        </w:numPr>
        <w:rPr>
          <w:color w:val="000000"/>
        </w:rPr>
      </w:pPr>
      <w:r w:rsidRPr="00CE6FCF">
        <w:rPr>
          <w:color w:val="000000"/>
        </w:rPr>
        <w:t>Applied behavioral analysis (ABA) can be defined as:</w:t>
      </w:r>
    </w:p>
    <w:p w14:paraId="44018575" w14:textId="77777777" w:rsidR="00CE6FCF" w:rsidRPr="00CE6FCF" w:rsidRDefault="00CE6FCF" w:rsidP="00CE6FCF">
      <w:pPr>
        <w:numPr>
          <w:ilvl w:val="0"/>
          <w:numId w:val="46"/>
        </w:numPr>
        <w:rPr>
          <w:color w:val="000000"/>
        </w:rPr>
      </w:pPr>
      <w:r w:rsidRPr="00CE6FCF">
        <w:rPr>
          <w:color w:val="000000"/>
        </w:rPr>
        <w:t xml:space="preserve">A scientific framework </w:t>
      </w:r>
    </w:p>
    <w:p w14:paraId="0969C0E9" w14:textId="77777777" w:rsidR="00CE6FCF" w:rsidRPr="00CE6FCF" w:rsidRDefault="00CE6FCF" w:rsidP="00CE6FCF">
      <w:pPr>
        <w:numPr>
          <w:ilvl w:val="0"/>
          <w:numId w:val="46"/>
        </w:numPr>
        <w:rPr>
          <w:color w:val="000000"/>
        </w:rPr>
      </w:pPr>
      <w:r w:rsidRPr="00CE6FCF">
        <w:rPr>
          <w:color w:val="000000"/>
        </w:rPr>
        <w:t>A developmental framework</w:t>
      </w:r>
    </w:p>
    <w:p w14:paraId="391A513C" w14:textId="77777777" w:rsidR="00CE6FCF" w:rsidRPr="00CE6FCF" w:rsidRDefault="00CE6FCF" w:rsidP="00CE6FCF">
      <w:pPr>
        <w:numPr>
          <w:ilvl w:val="0"/>
          <w:numId w:val="46"/>
        </w:numPr>
        <w:rPr>
          <w:color w:val="000000"/>
        </w:rPr>
      </w:pPr>
      <w:r w:rsidRPr="00CE6FCF">
        <w:rPr>
          <w:color w:val="000000"/>
        </w:rPr>
        <w:t>A linguistic framework</w:t>
      </w:r>
    </w:p>
    <w:p w14:paraId="41AB332E" w14:textId="6CEECBEF" w:rsidR="00CE6FCF" w:rsidRPr="00CE6FCF" w:rsidRDefault="00CE6FCF" w:rsidP="00CE6FCF">
      <w:pPr>
        <w:numPr>
          <w:ilvl w:val="0"/>
          <w:numId w:val="46"/>
        </w:numPr>
        <w:rPr>
          <w:color w:val="000000"/>
        </w:rPr>
      </w:pPr>
      <w:r w:rsidRPr="00CE6FCF">
        <w:rPr>
          <w:color w:val="000000"/>
        </w:rPr>
        <w:t>A multidisciplinary framework</w:t>
      </w:r>
    </w:p>
    <w:p w14:paraId="20126E63" w14:textId="77777777" w:rsidR="00CE6FCF" w:rsidRPr="00CE6FCF" w:rsidRDefault="00CE6FCF" w:rsidP="00CE6FCF">
      <w:pPr>
        <w:ind w:left="1800"/>
        <w:rPr>
          <w:color w:val="000000"/>
        </w:rPr>
      </w:pPr>
    </w:p>
    <w:p w14:paraId="5FD73105" w14:textId="77777777" w:rsidR="00CE6FCF" w:rsidRPr="00CE6FCF" w:rsidRDefault="00CE6FCF" w:rsidP="00CE6FCF">
      <w:pPr>
        <w:numPr>
          <w:ilvl w:val="0"/>
          <w:numId w:val="45"/>
        </w:numPr>
        <w:rPr>
          <w:color w:val="000000"/>
        </w:rPr>
      </w:pPr>
      <w:r w:rsidRPr="00CE6FCF">
        <w:rPr>
          <w:color w:val="000000"/>
        </w:rPr>
        <w:t>Relative strengths of ABA professionals include:</w:t>
      </w:r>
    </w:p>
    <w:p w14:paraId="5D806754" w14:textId="77777777" w:rsidR="00CE6FCF" w:rsidRPr="00CE6FCF" w:rsidRDefault="00CE6FCF" w:rsidP="00CE6FCF">
      <w:pPr>
        <w:numPr>
          <w:ilvl w:val="0"/>
          <w:numId w:val="41"/>
        </w:numPr>
        <w:rPr>
          <w:color w:val="000000"/>
        </w:rPr>
      </w:pPr>
      <w:r w:rsidRPr="00CE6FCF">
        <w:rPr>
          <w:color w:val="000000"/>
        </w:rPr>
        <w:t>Child development</w:t>
      </w:r>
    </w:p>
    <w:p w14:paraId="2208EB8B" w14:textId="77777777" w:rsidR="00CE6FCF" w:rsidRPr="00CE6FCF" w:rsidRDefault="00CE6FCF" w:rsidP="00CE6FCF">
      <w:pPr>
        <w:numPr>
          <w:ilvl w:val="0"/>
          <w:numId w:val="41"/>
        </w:numPr>
        <w:rPr>
          <w:color w:val="000000"/>
        </w:rPr>
      </w:pPr>
      <w:r w:rsidRPr="00CE6FCF">
        <w:rPr>
          <w:color w:val="000000"/>
        </w:rPr>
        <w:t>Language structures</w:t>
      </w:r>
    </w:p>
    <w:p w14:paraId="4B40E7CC" w14:textId="77777777" w:rsidR="00CE6FCF" w:rsidRPr="00CE6FCF" w:rsidRDefault="00CE6FCF" w:rsidP="00CE6FCF">
      <w:pPr>
        <w:numPr>
          <w:ilvl w:val="0"/>
          <w:numId w:val="41"/>
        </w:numPr>
        <w:rPr>
          <w:color w:val="000000"/>
        </w:rPr>
      </w:pPr>
      <w:r w:rsidRPr="00CE6FCF">
        <w:rPr>
          <w:color w:val="000000"/>
        </w:rPr>
        <w:t>Data collection strategies</w:t>
      </w:r>
    </w:p>
    <w:p w14:paraId="14094EB6" w14:textId="63A1918A" w:rsidR="00CE6FCF" w:rsidRPr="00CE6FCF" w:rsidRDefault="00CE6FCF" w:rsidP="00CE6FCF">
      <w:pPr>
        <w:numPr>
          <w:ilvl w:val="0"/>
          <w:numId w:val="41"/>
        </w:numPr>
        <w:rPr>
          <w:color w:val="000000"/>
        </w:rPr>
      </w:pPr>
      <w:r w:rsidRPr="00CE6FCF">
        <w:rPr>
          <w:color w:val="000000"/>
        </w:rPr>
        <w:t>Spoken and written language</w:t>
      </w:r>
    </w:p>
    <w:p w14:paraId="4859520B" w14:textId="77777777" w:rsidR="00CE6FCF" w:rsidRPr="00CE6FCF" w:rsidRDefault="00CE6FCF" w:rsidP="00CE6FCF">
      <w:pPr>
        <w:ind w:left="1800"/>
        <w:rPr>
          <w:color w:val="000000"/>
        </w:rPr>
      </w:pPr>
    </w:p>
    <w:p w14:paraId="441D482D" w14:textId="77777777" w:rsidR="00CE6FCF" w:rsidRPr="00CE6FCF" w:rsidRDefault="00CE6FCF" w:rsidP="00CE6FCF">
      <w:pPr>
        <w:numPr>
          <w:ilvl w:val="0"/>
          <w:numId w:val="45"/>
        </w:numPr>
        <w:rPr>
          <w:color w:val="000000"/>
        </w:rPr>
      </w:pPr>
      <w:r w:rsidRPr="00CE6FCF">
        <w:rPr>
          <w:color w:val="000000"/>
        </w:rPr>
        <w:t>Relative strengths of Speech-Language Pathologists include:</w:t>
      </w:r>
    </w:p>
    <w:p w14:paraId="3266B8B2" w14:textId="77777777" w:rsidR="00CE6FCF" w:rsidRPr="00CE6FCF" w:rsidRDefault="00CE6FCF" w:rsidP="00CE6FCF">
      <w:pPr>
        <w:numPr>
          <w:ilvl w:val="0"/>
          <w:numId w:val="42"/>
        </w:numPr>
        <w:rPr>
          <w:color w:val="000000"/>
        </w:rPr>
      </w:pPr>
      <w:r w:rsidRPr="00CE6FCF">
        <w:rPr>
          <w:color w:val="000000"/>
        </w:rPr>
        <w:t>Functional behavior assessment</w:t>
      </w:r>
    </w:p>
    <w:p w14:paraId="29C8500B" w14:textId="77777777" w:rsidR="00CE6FCF" w:rsidRPr="00CE6FCF" w:rsidRDefault="00CE6FCF" w:rsidP="00CE6FCF">
      <w:pPr>
        <w:numPr>
          <w:ilvl w:val="0"/>
          <w:numId w:val="42"/>
        </w:numPr>
        <w:rPr>
          <w:color w:val="000000"/>
        </w:rPr>
      </w:pPr>
      <w:r w:rsidRPr="00CE6FCF">
        <w:rPr>
          <w:color w:val="000000"/>
        </w:rPr>
        <w:t>Functional communication training</w:t>
      </w:r>
    </w:p>
    <w:p w14:paraId="04B38580" w14:textId="77777777" w:rsidR="00CE6FCF" w:rsidRPr="00CE6FCF" w:rsidRDefault="00CE6FCF" w:rsidP="00CE6FCF">
      <w:pPr>
        <w:numPr>
          <w:ilvl w:val="0"/>
          <w:numId w:val="42"/>
        </w:numPr>
        <w:rPr>
          <w:color w:val="000000"/>
        </w:rPr>
      </w:pPr>
      <w:r w:rsidRPr="00CE6FCF">
        <w:rPr>
          <w:color w:val="000000"/>
        </w:rPr>
        <w:t>Augmentative and Alternative Communication</w:t>
      </w:r>
    </w:p>
    <w:p w14:paraId="76152842" w14:textId="25AD53F4" w:rsidR="00CE6FCF" w:rsidRPr="00CE6FCF" w:rsidRDefault="00CE6FCF" w:rsidP="00CE6FCF">
      <w:pPr>
        <w:numPr>
          <w:ilvl w:val="0"/>
          <w:numId w:val="42"/>
        </w:numPr>
        <w:rPr>
          <w:color w:val="000000"/>
        </w:rPr>
      </w:pPr>
      <w:r w:rsidRPr="00CE6FCF">
        <w:rPr>
          <w:color w:val="000000"/>
        </w:rPr>
        <w:t>Preference assessments</w:t>
      </w:r>
    </w:p>
    <w:p w14:paraId="057A76F5" w14:textId="77777777" w:rsidR="00CE6FCF" w:rsidRPr="00CE6FCF" w:rsidRDefault="00CE6FCF" w:rsidP="00CE6FCF">
      <w:pPr>
        <w:ind w:left="1800"/>
        <w:rPr>
          <w:color w:val="000000"/>
        </w:rPr>
      </w:pPr>
    </w:p>
    <w:p w14:paraId="24B664FD" w14:textId="77777777" w:rsidR="00CE6FCF" w:rsidRPr="00CE6FCF" w:rsidRDefault="00CE6FCF" w:rsidP="00CE6FCF">
      <w:pPr>
        <w:numPr>
          <w:ilvl w:val="0"/>
          <w:numId w:val="45"/>
        </w:numPr>
        <w:rPr>
          <w:color w:val="000000"/>
        </w:rPr>
      </w:pPr>
      <w:proofErr w:type="spellStart"/>
      <w:r w:rsidRPr="00CE6FCF">
        <w:rPr>
          <w:color w:val="000000"/>
        </w:rPr>
        <w:t>Minspeak</w:t>
      </w:r>
      <w:proofErr w:type="spellEnd"/>
      <w:r w:rsidRPr="00CE6FCF">
        <w:rPr>
          <w:color w:val="000000"/>
        </w:rPr>
        <w:t>® is a language representation method (LRM) that is uniquely suited to learners with ASD because:</w:t>
      </w:r>
    </w:p>
    <w:p w14:paraId="044CFEE1" w14:textId="77777777" w:rsidR="00CE6FCF" w:rsidRPr="00CE6FCF" w:rsidRDefault="00CE6FCF" w:rsidP="00CE6FCF">
      <w:pPr>
        <w:numPr>
          <w:ilvl w:val="0"/>
          <w:numId w:val="43"/>
        </w:numPr>
        <w:rPr>
          <w:color w:val="000000"/>
        </w:rPr>
      </w:pPr>
      <w:r w:rsidRPr="00CE6FCF">
        <w:rPr>
          <w:color w:val="000000"/>
        </w:rPr>
        <w:t>Activity specific pages allow for access to vocabulary based on each setting.</w:t>
      </w:r>
    </w:p>
    <w:p w14:paraId="18DA9D5C" w14:textId="77777777" w:rsidR="00CE6FCF" w:rsidRPr="00CE6FCF" w:rsidRDefault="00CE6FCF" w:rsidP="00CE6FCF">
      <w:pPr>
        <w:numPr>
          <w:ilvl w:val="0"/>
          <w:numId w:val="43"/>
        </w:numPr>
        <w:rPr>
          <w:color w:val="000000"/>
        </w:rPr>
      </w:pPr>
      <w:r w:rsidRPr="00CE6FCF">
        <w:rPr>
          <w:color w:val="000000"/>
        </w:rPr>
        <w:t>Phrases allow for more efficient production.</w:t>
      </w:r>
    </w:p>
    <w:p w14:paraId="15D39EED" w14:textId="77777777" w:rsidR="00CE6FCF" w:rsidRPr="00CE6FCF" w:rsidRDefault="00CE6FCF" w:rsidP="00CE6FCF">
      <w:pPr>
        <w:numPr>
          <w:ilvl w:val="0"/>
          <w:numId w:val="43"/>
        </w:numPr>
        <w:rPr>
          <w:color w:val="000000"/>
        </w:rPr>
      </w:pPr>
      <w:r w:rsidRPr="00CE6FCF">
        <w:rPr>
          <w:color w:val="000000"/>
        </w:rPr>
        <w:t xml:space="preserve">It is the least efficient </w:t>
      </w:r>
      <w:proofErr w:type="gramStart"/>
      <w:r w:rsidRPr="00CE6FCF">
        <w:rPr>
          <w:color w:val="000000"/>
        </w:rPr>
        <w:t>LRM</w:t>
      </w:r>
      <w:proofErr w:type="gramEnd"/>
      <w:r w:rsidRPr="00CE6FCF">
        <w:rPr>
          <w:color w:val="000000"/>
        </w:rPr>
        <w:t xml:space="preserve"> so it slows the user down and prevents mistakes in accessing words.</w:t>
      </w:r>
    </w:p>
    <w:p w14:paraId="7284AF07" w14:textId="46325B23" w:rsidR="00CE6FCF" w:rsidRPr="00CE6FCF" w:rsidRDefault="00CE6FCF" w:rsidP="00CE6FCF">
      <w:pPr>
        <w:numPr>
          <w:ilvl w:val="0"/>
          <w:numId w:val="43"/>
        </w:numPr>
        <w:rPr>
          <w:color w:val="000000"/>
        </w:rPr>
      </w:pPr>
      <w:proofErr w:type="spellStart"/>
      <w:r w:rsidRPr="00CE6FCF">
        <w:rPr>
          <w:color w:val="000000"/>
        </w:rPr>
        <w:t>Minspeak</w:t>
      </w:r>
      <w:proofErr w:type="spellEnd"/>
      <w:r w:rsidRPr="00CE6FCF">
        <w:rPr>
          <w:color w:val="000000"/>
        </w:rPr>
        <w:t>® puts language into the visual domain and can be accessed through motor automaticity.</w:t>
      </w:r>
    </w:p>
    <w:p w14:paraId="14DF2828" w14:textId="77777777" w:rsidR="00CE6FCF" w:rsidRPr="00CE6FCF" w:rsidRDefault="00CE6FCF" w:rsidP="00CE6FCF">
      <w:pPr>
        <w:ind w:left="1800"/>
        <w:rPr>
          <w:color w:val="000000"/>
        </w:rPr>
      </w:pPr>
    </w:p>
    <w:p w14:paraId="673BA3F0" w14:textId="77777777" w:rsidR="00CE6FCF" w:rsidRPr="00CE6FCF" w:rsidRDefault="00CE6FCF" w:rsidP="00CE6FCF">
      <w:pPr>
        <w:numPr>
          <w:ilvl w:val="0"/>
          <w:numId w:val="45"/>
        </w:numPr>
        <w:rPr>
          <w:color w:val="000000"/>
        </w:rPr>
      </w:pPr>
      <w:r w:rsidRPr="00CE6FCF">
        <w:rPr>
          <w:color w:val="000000"/>
        </w:rPr>
        <w:t>ABA principles applied to initial language instruction for a beginning communicator encourage:</w:t>
      </w:r>
    </w:p>
    <w:p w14:paraId="760D2CE3" w14:textId="77777777" w:rsidR="00CE6FCF" w:rsidRPr="00CE6FCF" w:rsidRDefault="00CE6FCF" w:rsidP="00CE6FCF">
      <w:pPr>
        <w:numPr>
          <w:ilvl w:val="0"/>
          <w:numId w:val="44"/>
        </w:numPr>
        <w:rPr>
          <w:color w:val="000000"/>
        </w:rPr>
      </w:pPr>
      <w:r w:rsidRPr="00CE6FCF">
        <w:rPr>
          <w:color w:val="000000"/>
        </w:rPr>
        <w:t>Teach the learner to name as many items as possible.</w:t>
      </w:r>
    </w:p>
    <w:p w14:paraId="72800695" w14:textId="77777777" w:rsidR="00CE6FCF" w:rsidRPr="00CE6FCF" w:rsidRDefault="00CE6FCF" w:rsidP="00CE6FCF">
      <w:pPr>
        <w:numPr>
          <w:ilvl w:val="0"/>
          <w:numId w:val="44"/>
        </w:numPr>
        <w:rPr>
          <w:color w:val="000000"/>
        </w:rPr>
      </w:pPr>
      <w:r w:rsidRPr="00CE6FCF">
        <w:rPr>
          <w:color w:val="000000"/>
        </w:rPr>
        <w:t>Phrases are taught rather than single words.</w:t>
      </w:r>
    </w:p>
    <w:p w14:paraId="348987BA" w14:textId="77777777" w:rsidR="00CE6FCF" w:rsidRPr="00CE6FCF" w:rsidRDefault="00CE6FCF" w:rsidP="00CE6FCF">
      <w:pPr>
        <w:numPr>
          <w:ilvl w:val="0"/>
          <w:numId w:val="44"/>
        </w:numPr>
        <w:rPr>
          <w:color w:val="000000"/>
        </w:rPr>
      </w:pPr>
      <w:r w:rsidRPr="00CE6FCF">
        <w:rPr>
          <w:color w:val="000000"/>
        </w:rPr>
        <w:t>Single words are taught and then systematically generalized across multiple referents, settings, and partners.</w:t>
      </w:r>
    </w:p>
    <w:p w14:paraId="1B28BF51" w14:textId="77777777" w:rsidR="00CE6FCF" w:rsidRPr="00CE6FCF" w:rsidRDefault="00CE6FCF" w:rsidP="00CE6FCF">
      <w:pPr>
        <w:numPr>
          <w:ilvl w:val="0"/>
          <w:numId w:val="44"/>
        </w:numPr>
        <w:rPr>
          <w:color w:val="000000"/>
        </w:rPr>
      </w:pPr>
      <w:r w:rsidRPr="00CE6FCF">
        <w:rPr>
          <w:color w:val="000000"/>
        </w:rPr>
        <w:t>Two-word utterances are taught as soon as possible.</w:t>
      </w:r>
    </w:p>
    <w:p w14:paraId="05404A9D" w14:textId="77777777" w:rsidR="00CE6FCF" w:rsidRPr="00CE6FCF" w:rsidRDefault="00CE6FCF" w:rsidP="00CE6FCF">
      <w:pPr>
        <w:rPr>
          <w:color w:val="000000"/>
          <w:sz w:val="28"/>
          <w:szCs w:val="28"/>
        </w:rPr>
      </w:pPr>
    </w:p>
    <w:p w14:paraId="49B02528" w14:textId="0E7B27C1" w:rsidR="00124040" w:rsidRPr="00D8100C" w:rsidRDefault="00124040" w:rsidP="00CE6FCF">
      <w:r w:rsidRPr="00D8100C">
        <w:t>Please note any suggestions for improving this activity in terms of learning value.</w:t>
      </w:r>
    </w:p>
    <w:p w14:paraId="058E53DD" w14:textId="77777777" w:rsidR="00124040" w:rsidRPr="00D8100C" w:rsidRDefault="00124040">
      <w:pPr>
        <w:tabs>
          <w:tab w:val="left" w:pos="9270"/>
        </w:tabs>
        <w:rPr>
          <w:u w:val="single"/>
        </w:rPr>
      </w:pPr>
      <w:r w:rsidRPr="00D8100C">
        <w:rPr>
          <w:u w:val="single"/>
        </w:rPr>
        <w:tab/>
      </w:r>
    </w:p>
    <w:p w14:paraId="40340114" w14:textId="7AD0CB1D" w:rsidR="006731FE" w:rsidRPr="00D8100C" w:rsidRDefault="006731FE" w:rsidP="00FD1F82">
      <w:pPr>
        <w:tabs>
          <w:tab w:val="left" w:pos="10440"/>
        </w:tabs>
      </w:pPr>
      <w:r w:rsidRPr="00D8100C">
        <w:t>______________________________________________________________</w:t>
      </w:r>
      <w:r w:rsidR="00FE0A7D" w:rsidRPr="00D8100C">
        <w:t>__</w:t>
      </w:r>
      <w:r w:rsidR="00EE3307" w:rsidRPr="00D8100C">
        <w:t>__</w:t>
      </w:r>
      <w:r w:rsidR="00D8100C">
        <w:t>___________</w:t>
      </w:r>
    </w:p>
    <w:sectPr w:rsidR="006731FE" w:rsidRPr="00D8100C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C26394"/>
    <w:multiLevelType w:val="multilevel"/>
    <w:tmpl w:val="CD4A339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1703CC"/>
    <w:multiLevelType w:val="multilevel"/>
    <w:tmpl w:val="B308E87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6" w15:restartNumberingAfterBreak="0">
    <w:nsid w:val="2F2431BF"/>
    <w:multiLevelType w:val="hybridMultilevel"/>
    <w:tmpl w:val="7DF6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E6004"/>
    <w:multiLevelType w:val="multilevel"/>
    <w:tmpl w:val="7B945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B66B2"/>
    <w:multiLevelType w:val="multilevel"/>
    <w:tmpl w:val="EA40516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B306666"/>
    <w:multiLevelType w:val="hybridMultilevel"/>
    <w:tmpl w:val="DF34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10D1942"/>
    <w:multiLevelType w:val="hybridMultilevel"/>
    <w:tmpl w:val="5420AD82"/>
    <w:lvl w:ilvl="0" w:tplc="0682E34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EE3B54"/>
    <w:multiLevelType w:val="multilevel"/>
    <w:tmpl w:val="AFFAA93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684228"/>
    <w:multiLevelType w:val="multilevel"/>
    <w:tmpl w:val="97CAA5C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7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8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9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40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1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2C426A"/>
    <w:multiLevelType w:val="hybridMultilevel"/>
    <w:tmpl w:val="6218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4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1"/>
  </w:num>
  <w:num w:numId="2">
    <w:abstractNumId w:val="11"/>
    <w:lvlOverride w:ilvl="0">
      <w:startOverride w:val="5"/>
    </w:lvlOverride>
  </w:num>
  <w:num w:numId="3">
    <w:abstractNumId w:val="0"/>
  </w:num>
  <w:num w:numId="4">
    <w:abstractNumId w:val="36"/>
  </w:num>
  <w:num w:numId="5">
    <w:abstractNumId w:val="4"/>
  </w:num>
  <w:num w:numId="6">
    <w:abstractNumId w:val="35"/>
  </w:num>
  <w:num w:numId="7">
    <w:abstractNumId w:val="15"/>
  </w:num>
  <w:num w:numId="8">
    <w:abstractNumId w:val="37"/>
  </w:num>
  <w:num w:numId="9">
    <w:abstractNumId w:val="38"/>
  </w:num>
  <w:num w:numId="10">
    <w:abstractNumId w:val="2"/>
  </w:num>
  <w:num w:numId="11">
    <w:abstractNumId w:val="43"/>
  </w:num>
  <w:num w:numId="12">
    <w:abstractNumId w:val="19"/>
  </w:num>
  <w:num w:numId="13">
    <w:abstractNumId w:val="34"/>
  </w:num>
  <w:num w:numId="14">
    <w:abstractNumId w:val="40"/>
  </w:num>
  <w:num w:numId="15">
    <w:abstractNumId w:val="44"/>
  </w:num>
  <w:num w:numId="16">
    <w:abstractNumId w:val="33"/>
  </w:num>
  <w:num w:numId="17">
    <w:abstractNumId w:val="29"/>
  </w:num>
  <w:num w:numId="18">
    <w:abstractNumId w:val="7"/>
  </w:num>
  <w:num w:numId="19">
    <w:abstractNumId w:val="39"/>
  </w:num>
  <w:num w:numId="20">
    <w:abstractNumId w:val="24"/>
  </w:num>
  <w:num w:numId="21">
    <w:abstractNumId w:val="10"/>
  </w:num>
  <w:num w:numId="22">
    <w:abstractNumId w:val="5"/>
  </w:num>
  <w:num w:numId="23">
    <w:abstractNumId w:val="12"/>
  </w:num>
  <w:num w:numId="24">
    <w:abstractNumId w:val="41"/>
  </w:num>
  <w:num w:numId="25">
    <w:abstractNumId w:val="21"/>
  </w:num>
  <w:num w:numId="26">
    <w:abstractNumId w:val="13"/>
  </w:num>
  <w:num w:numId="27">
    <w:abstractNumId w:val="3"/>
  </w:num>
  <w:num w:numId="28">
    <w:abstractNumId w:val="27"/>
  </w:num>
  <w:num w:numId="29">
    <w:abstractNumId w:val="14"/>
  </w:num>
  <w:num w:numId="30">
    <w:abstractNumId w:val="9"/>
  </w:num>
  <w:num w:numId="31">
    <w:abstractNumId w:val="20"/>
  </w:num>
  <w:num w:numId="32">
    <w:abstractNumId w:val="26"/>
  </w:num>
  <w:num w:numId="33">
    <w:abstractNumId w:val="16"/>
  </w:num>
  <w:num w:numId="34">
    <w:abstractNumId w:val="22"/>
  </w:num>
  <w:num w:numId="35">
    <w:abstractNumId w:val="25"/>
  </w:num>
  <w:num w:numId="36">
    <w:abstractNumId w:val="30"/>
  </w:num>
  <w:num w:numId="37">
    <w:abstractNumId w:val="8"/>
  </w:num>
  <w:num w:numId="38">
    <w:abstractNumId w:val="23"/>
  </w:num>
  <w:num w:numId="39">
    <w:abstractNumId w:val="42"/>
  </w:num>
  <w:num w:numId="40">
    <w:abstractNumId w:val="32"/>
  </w:num>
  <w:num w:numId="41">
    <w:abstractNumId w:val="31"/>
  </w:num>
  <w:num w:numId="42">
    <w:abstractNumId w:val="6"/>
  </w:num>
  <w:num w:numId="43">
    <w:abstractNumId w:val="1"/>
  </w:num>
  <w:num w:numId="44">
    <w:abstractNumId w:val="28"/>
  </w:num>
  <w:num w:numId="45">
    <w:abstractNumId w:val="17"/>
  </w:num>
  <w:num w:numId="46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677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2021-04-21T14:59:00Z</dcterms:created>
  <dcterms:modified xsi:type="dcterms:W3CDTF">2021-04-21T14:59:00Z</dcterms:modified>
</cp:coreProperties>
</file>