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57B0006D" w14:textId="77777777" w:rsidR="001E6A20" w:rsidRDefault="001E6A20" w:rsidP="001E6A20">
      <w:pPr>
        <w:jc w:val="center"/>
        <w:rPr>
          <w:b/>
          <w:sz w:val="36"/>
          <w:szCs w:val="36"/>
        </w:rPr>
      </w:pPr>
      <w:bookmarkStart w:id="0" w:name="_Hlk7444404"/>
      <w:bookmarkStart w:id="1" w:name="_Hlk508019037"/>
      <w:bookmarkStart w:id="2" w:name="_Hlk31824319"/>
      <w:r>
        <w:rPr>
          <w:b/>
          <w:sz w:val="36"/>
          <w:szCs w:val="36"/>
        </w:rPr>
        <w:t>Shifting Perspective on Access and AAC: Addressing Communication and Language from a Motor Learning Standpoint</w:t>
      </w:r>
    </w:p>
    <w:p w14:paraId="160D4000" w14:textId="16C4950F" w:rsidR="001E6A20" w:rsidRDefault="001E6A20" w:rsidP="001E6A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February </w:t>
      </w:r>
      <w:proofErr w:type="gramStart"/>
      <w:r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1-13</w:t>
      </w:r>
      <w:proofErr w:type="gramEnd"/>
      <w:r>
        <w:rPr>
          <w:b/>
          <w:sz w:val="36"/>
          <w:szCs w:val="36"/>
        </w:rPr>
        <w:t xml:space="preserve"> 2020</w:t>
      </w:r>
      <w:bookmarkEnd w:id="2"/>
    </w:p>
    <w:bookmarkEnd w:id="0"/>
    <w:bookmarkEnd w:id="1"/>
    <w:p w14:paraId="4ABDCAD9" w14:textId="76FC0FA9" w:rsidR="00787B9C" w:rsidRPr="00104CDA" w:rsidRDefault="00EE04DB" w:rsidP="00C13152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1E6A20">
          <w:pgSz w:w="12240" w:h="15840"/>
          <w:pgMar w:top="864" w:right="720" w:bottom="1008" w:left="720" w:header="720" w:footer="720" w:gutter="0"/>
          <w:cols w:space="720"/>
        </w:sectPr>
      </w:pPr>
    </w:p>
    <w:p w14:paraId="53B495D4" w14:textId="77777777" w:rsidR="00550DF3" w:rsidRPr="00550DF3" w:rsidRDefault="0056227D" w:rsidP="001E6A20">
      <w:pPr>
        <w:ind w:left="360" w:right="-270" w:hanging="72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1E6A20">
          <w:type w:val="continuous"/>
          <w:pgSz w:w="12240" w:h="15840"/>
          <w:pgMar w:top="1440" w:right="1440" w:bottom="1440" w:left="720" w:header="720" w:footer="720" w:gutter="0"/>
          <w:cols w:space="720"/>
        </w:sectPr>
      </w:pPr>
    </w:p>
    <w:p w14:paraId="47DA9328" w14:textId="77777777" w:rsidR="00550DF3" w:rsidRDefault="0056227D" w:rsidP="001E6A20">
      <w:pPr>
        <w:ind w:left="360" w:hanging="720"/>
        <w:sectPr w:rsidR="00550DF3" w:rsidSect="001E6A20">
          <w:type w:val="continuous"/>
          <w:pgSz w:w="12240" w:h="15840"/>
          <w:pgMar w:top="1440" w:right="720" w:bottom="1440" w:left="72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1E6A20">
          <w:type w:val="continuous"/>
          <w:pgSz w:w="12240" w:h="15840"/>
          <w:pgMar w:top="1440" w:right="1440" w:bottom="1440" w:left="72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714E25" w:rsidR="00DA3436" w:rsidRDefault="00DA3436" w:rsidP="002C72C0">
      <w:pPr>
        <w:jc w:val="center"/>
        <w:rPr>
          <w:u w:val="single"/>
        </w:rPr>
      </w:pPr>
    </w:p>
    <w:p w14:paraId="67CB1C5F" w14:textId="77777777" w:rsidR="00794645" w:rsidRDefault="00794645" w:rsidP="00794645">
      <w:pPr>
        <w:pStyle w:val="Title"/>
        <w:ind w:left="-720" w:right="-270"/>
        <w:rPr>
          <w:sz w:val="36"/>
          <w:szCs w:val="36"/>
        </w:rPr>
      </w:pPr>
    </w:p>
    <w:p w14:paraId="1AA29BC9" w14:textId="403BB394" w:rsidR="001E6A20" w:rsidRDefault="001E6A20" w:rsidP="001E6A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Shifting Perspective on Access and AAC: Addressing</w:t>
      </w:r>
      <w:r>
        <w:rPr>
          <w:b/>
          <w:sz w:val="36"/>
          <w:szCs w:val="36"/>
        </w:rPr>
        <w:t xml:space="preserve"> C</w:t>
      </w:r>
      <w:r>
        <w:rPr>
          <w:b/>
          <w:sz w:val="36"/>
          <w:szCs w:val="36"/>
        </w:rPr>
        <w:t>ommunication and Language from a Motor Learning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Standpoint</w:t>
      </w:r>
    </w:p>
    <w:p w14:paraId="6B3F1FB2" w14:textId="1F3A23D8" w:rsidR="001E6A20" w:rsidRDefault="001E6A20" w:rsidP="001E6A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1</w:t>
      </w:r>
      <w:r>
        <w:rPr>
          <w:b/>
          <w:sz w:val="36"/>
          <w:szCs w:val="36"/>
        </w:rPr>
        <w:t>1-13</w:t>
      </w:r>
      <w:r>
        <w:rPr>
          <w:b/>
          <w:sz w:val="36"/>
          <w:szCs w:val="36"/>
        </w:rPr>
        <w:t>, 2020</w:t>
      </w:r>
    </w:p>
    <w:p w14:paraId="7965434F" w14:textId="55F9E1A6" w:rsidR="00124040" w:rsidRPr="00104CDA" w:rsidRDefault="00F86566" w:rsidP="00F86566">
      <w:pPr>
        <w:pStyle w:val="Title"/>
        <w:ind w:left="-720" w:right="-270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2B582D93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</w:t>
      </w:r>
      <w:r w:rsidR="002A2574">
        <w:t xml:space="preserve">    </w:t>
      </w:r>
      <w:r w:rsidR="005256F3">
        <w:t xml:space="preserve"> </w:t>
      </w:r>
      <w:r w:rsidR="00F86566">
        <w:t xml:space="preserve">  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5AF6EEBD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E31A93E" w14:textId="51F5C0E8" w:rsidR="002B42B8" w:rsidRDefault="002B42B8" w:rsidP="00A227F9"/>
    <w:p w14:paraId="04FAE687" w14:textId="77777777" w:rsidR="000803DF" w:rsidRDefault="000803DF" w:rsidP="00A227F9"/>
    <w:p w14:paraId="2C3E999A" w14:textId="77777777" w:rsidR="001E6A20" w:rsidRDefault="001E6A20" w:rsidP="001E6A20">
      <w:pPr>
        <w:pStyle w:val="ListParagraph"/>
        <w:numPr>
          <w:ilvl w:val="0"/>
          <w:numId w:val="27"/>
        </w:numPr>
        <w:contextualSpacing/>
      </w:pPr>
      <w:r>
        <w:t xml:space="preserve">Which of the following statements about core vocabulary is </w:t>
      </w:r>
      <w:r>
        <w:rPr>
          <w:b/>
        </w:rPr>
        <w:t>NOT</w:t>
      </w:r>
      <w:r>
        <w:t xml:space="preserve"> true?</w:t>
      </w:r>
    </w:p>
    <w:p w14:paraId="78976E53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>Core vocabulary is a statistical concept related to overall vocabulary frequency.</w:t>
      </w:r>
    </w:p>
    <w:p w14:paraId="64706DFF" w14:textId="77777777" w:rsidR="001E6A20" w:rsidRPr="001E6A20" w:rsidRDefault="001E6A20" w:rsidP="001E6A20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1E6A20">
        <w:rPr>
          <w:bCs/>
        </w:rPr>
        <w:t>Core vocabulary is made up of easily pictured concepts such as people, places or things.</w:t>
      </w:r>
    </w:p>
    <w:p w14:paraId="4838B59D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>Core vocabulary is essential for language development.</w:t>
      </w:r>
    </w:p>
    <w:p w14:paraId="429C2A0B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>Core vocabulary is consistent across demographic groups, activities, conversational topics and clinical populations.</w:t>
      </w:r>
    </w:p>
    <w:p w14:paraId="7C05B1F2" w14:textId="77777777" w:rsidR="001E6A20" w:rsidRDefault="001E6A20" w:rsidP="001E6A20"/>
    <w:p w14:paraId="01889BD6" w14:textId="77777777" w:rsidR="001E6A20" w:rsidRDefault="001E6A20" w:rsidP="001E6A20">
      <w:pPr>
        <w:pStyle w:val="ListParagraph"/>
        <w:numPr>
          <w:ilvl w:val="0"/>
          <w:numId w:val="27"/>
        </w:numPr>
        <w:contextualSpacing/>
      </w:pPr>
      <w:r>
        <w:t>A direct representation of an object or concept is considered:</w:t>
      </w:r>
    </w:p>
    <w:p w14:paraId="70CF0B39" w14:textId="77777777" w:rsidR="001E6A20" w:rsidRPr="001E6A20" w:rsidRDefault="001E6A20" w:rsidP="001E6A20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1E6A20">
        <w:rPr>
          <w:bCs/>
        </w:rPr>
        <w:t>Primary Iconicity</w:t>
      </w:r>
    </w:p>
    <w:p w14:paraId="51EE8989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>Secondary Iconicity</w:t>
      </w:r>
    </w:p>
    <w:p w14:paraId="471F2D80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>Translucent</w:t>
      </w:r>
    </w:p>
    <w:p w14:paraId="12217473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>Opaque</w:t>
      </w:r>
    </w:p>
    <w:p w14:paraId="287D174D" w14:textId="77777777" w:rsidR="001E6A20" w:rsidRDefault="001E6A20" w:rsidP="001E6A20"/>
    <w:p w14:paraId="61F3AF4D" w14:textId="77777777" w:rsidR="001E6A20" w:rsidRDefault="001E6A20" w:rsidP="001E6A20">
      <w:pPr>
        <w:pStyle w:val="ListParagraph"/>
        <w:numPr>
          <w:ilvl w:val="0"/>
          <w:numId w:val="27"/>
        </w:numPr>
        <w:contextualSpacing/>
      </w:pPr>
      <w:r>
        <w:t>Evidence of a core vocabulary set has been found:</w:t>
      </w:r>
    </w:p>
    <w:p w14:paraId="5C98FE01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>Only among adult speakers of the English language.</w:t>
      </w:r>
    </w:p>
    <w:p w14:paraId="74554ED1" w14:textId="77777777" w:rsidR="001E6A20" w:rsidRPr="001E6A20" w:rsidRDefault="001E6A20" w:rsidP="001E6A20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1E6A20">
        <w:rPr>
          <w:bCs/>
        </w:rPr>
        <w:t>Across populations including typical speakers of all ages and individuals with physical and/or cognitive impairments.</w:t>
      </w:r>
    </w:p>
    <w:p w14:paraId="07BD9BB2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>Solely amidst children with a common classroom teacher and adults working in large groups.</w:t>
      </w:r>
    </w:p>
    <w:p w14:paraId="100AA135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 xml:space="preserve">Across populations of young children but fading as they reach adolescence.  </w:t>
      </w:r>
    </w:p>
    <w:p w14:paraId="02D721CF" w14:textId="77777777" w:rsidR="001E6A20" w:rsidRDefault="001E6A20" w:rsidP="001E6A20">
      <w:pPr>
        <w:pStyle w:val="ListParagraph"/>
        <w:ind w:left="1440"/>
      </w:pPr>
    </w:p>
    <w:p w14:paraId="1238B47B" w14:textId="77777777" w:rsidR="001E6A20" w:rsidRDefault="001E6A20" w:rsidP="001E6A20">
      <w:pPr>
        <w:pStyle w:val="ListParagraph"/>
        <w:numPr>
          <w:ilvl w:val="0"/>
          <w:numId w:val="27"/>
        </w:numPr>
        <w:contextualSpacing/>
      </w:pPr>
      <w:r>
        <w:t>What percentage of language use is comprised of core words?</w:t>
      </w:r>
    </w:p>
    <w:p w14:paraId="24708198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>Approximately 50%</w:t>
      </w:r>
    </w:p>
    <w:p w14:paraId="0B286376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>Less than 25%</w:t>
      </w:r>
    </w:p>
    <w:p w14:paraId="277C6509" w14:textId="77777777" w:rsidR="001E6A20" w:rsidRPr="001E6A20" w:rsidRDefault="001E6A20" w:rsidP="001E6A20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1E6A20">
        <w:rPr>
          <w:bCs/>
        </w:rPr>
        <w:t>More than 75%</w:t>
      </w:r>
    </w:p>
    <w:p w14:paraId="6A3CC277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>100%</w:t>
      </w:r>
    </w:p>
    <w:p w14:paraId="37FD31E9" w14:textId="77777777" w:rsidR="001E6A20" w:rsidRDefault="001E6A20" w:rsidP="001E6A20">
      <w:pPr>
        <w:pStyle w:val="ListParagraph"/>
        <w:ind w:left="1440"/>
      </w:pPr>
    </w:p>
    <w:p w14:paraId="077099F4" w14:textId="77777777" w:rsidR="001E6A20" w:rsidRDefault="001E6A20" w:rsidP="001E6A20">
      <w:pPr>
        <w:pStyle w:val="ListParagraph"/>
        <w:ind w:left="1440"/>
      </w:pPr>
    </w:p>
    <w:p w14:paraId="05CEE51C" w14:textId="77777777" w:rsidR="001E6A20" w:rsidRDefault="001E6A20" w:rsidP="001E6A20">
      <w:pPr>
        <w:pStyle w:val="ListParagraph"/>
        <w:numPr>
          <w:ilvl w:val="0"/>
          <w:numId w:val="27"/>
        </w:numPr>
        <w:contextualSpacing/>
      </w:pPr>
      <w:r>
        <w:t xml:space="preserve">Which of the following is </w:t>
      </w:r>
      <w:r w:rsidRPr="005D7697">
        <w:rPr>
          <w:b/>
        </w:rPr>
        <w:t>NOT</w:t>
      </w:r>
      <w:r>
        <w:t xml:space="preserve"> a core word?</w:t>
      </w:r>
    </w:p>
    <w:p w14:paraId="6D3810E0" w14:textId="77777777" w:rsidR="001E6A20" w:rsidRPr="001E6A20" w:rsidRDefault="001E6A20" w:rsidP="001E6A20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1E6A20">
        <w:rPr>
          <w:bCs/>
        </w:rPr>
        <w:t>spatula</w:t>
      </w:r>
    </w:p>
    <w:p w14:paraId="1AEC59F0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>out</w:t>
      </w:r>
    </w:p>
    <w:p w14:paraId="784309B3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>mine</w:t>
      </w:r>
    </w:p>
    <w:p w14:paraId="3ED81D1A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>go</w:t>
      </w:r>
    </w:p>
    <w:p w14:paraId="03E138B4" w14:textId="34C6E799" w:rsidR="001E6A20" w:rsidRDefault="001E6A20" w:rsidP="001E6A20">
      <w:pPr>
        <w:pStyle w:val="ListParagraph"/>
        <w:ind w:left="1440"/>
      </w:pPr>
    </w:p>
    <w:p w14:paraId="4DAF998B" w14:textId="64A255D7" w:rsidR="001E6A20" w:rsidRDefault="001E6A20" w:rsidP="001E6A20">
      <w:pPr>
        <w:pStyle w:val="ListParagraph"/>
        <w:ind w:left="1440"/>
      </w:pPr>
    </w:p>
    <w:p w14:paraId="42C40BF8" w14:textId="2FCA47DD" w:rsidR="001E6A20" w:rsidRDefault="001E6A20" w:rsidP="001E6A20">
      <w:pPr>
        <w:pStyle w:val="ListParagraph"/>
        <w:ind w:left="1440"/>
      </w:pPr>
    </w:p>
    <w:p w14:paraId="7E33C7EB" w14:textId="77777777" w:rsidR="001E6A20" w:rsidRDefault="001E6A20" w:rsidP="001E6A20">
      <w:pPr>
        <w:pStyle w:val="ListParagraph"/>
        <w:ind w:left="1440"/>
      </w:pPr>
      <w:bookmarkStart w:id="3" w:name="_GoBack"/>
      <w:bookmarkEnd w:id="3"/>
    </w:p>
    <w:p w14:paraId="48771E5D" w14:textId="77777777" w:rsidR="001E6A20" w:rsidRDefault="001E6A20" w:rsidP="001E6A20">
      <w:pPr>
        <w:pStyle w:val="ListParagraph"/>
        <w:ind w:left="1440"/>
      </w:pPr>
    </w:p>
    <w:p w14:paraId="72490517" w14:textId="77777777" w:rsidR="001E6A20" w:rsidRDefault="001E6A20" w:rsidP="001E6A20">
      <w:pPr>
        <w:pStyle w:val="ListParagraph"/>
        <w:numPr>
          <w:ilvl w:val="0"/>
          <w:numId w:val="27"/>
        </w:numPr>
        <w:contextualSpacing/>
      </w:pPr>
      <w:r>
        <w:t>Which of the following is a communication partner strategy designed to increase successful use of an AAC system by an augmented communicator?</w:t>
      </w:r>
    </w:p>
    <w:p w14:paraId="765529EE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>Provide hand-over-hand assistance to say the answers in class.</w:t>
      </w:r>
    </w:p>
    <w:p w14:paraId="3C3682ED" w14:textId="77777777" w:rsidR="001E6A20" w:rsidRPr="001E6A20" w:rsidRDefault="001E6A20" w:rsidP="001E6A20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1E6A20">
        <w:rPr>
          <w:bCs/>
        </w:rPr>
        <w:t>Ask open-ended questions to enable the individual to express their ideas.</w:t>
      </w:r>
    </w:p>
    <w:p w14:paraId="1249947E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>Ask yes/no questions to maximize efficiency and reduce the linguistic strain.</w:t>
      </w:r>
    </w:p>
    <w:p w14:paraId="2BD269CF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 xml:space="preserve">Take </w:t>
      </w:r>
      <w:proofErr w:type="gramStart"/>
      <w:r>
        <w:t>the majority of</w:t>
      </w:r>
      <w:proofErr w:type="gramEnd"/>
      <w:r>
        <w:t xml:space="preserve"> conversational turns to take the pressure off of the individual who is using AAC.</w:t>
      </w:r>
    </w:p>
    <w:p w14:paraId="42320157" w14:textId="77777777" w:rsidR="001E6A20" w:rsidRDefault="001E6A20" w:rsidP="001E6A20">
      <w:pPr>
        <w:pStyle w:val="ListParagraph"/>
      </w:pPr>
    </w:p>
    <w:p w14:paraId="136A49F7" w14:textId="77777777" w:rsidR="001E6A20" w:rsidRDefault="001E6A20" w:rsidP="001E6A20">
      <w:pPr>
        <w:pStyle w:val="ListParagraph"/>
        <w:numPr>
          <w:ilvl w:val="0"/>
          <w:numId w:val="27"/>
        </w:numPr>
        <w:contextualSpacing/>
      </w:pPr>
      <w:r>
        <w:t>Aided language input is essential to language development in individuals who use AAC because:</w:t>
      </w:r>
    </w:p>
    <w:p w14:paraId="6FA436A9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>It gives them an opportunity to use their device.</w:t>
      </w:r>
    </w:p>
    <w:p w14:paraId="09D1D880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>It gives their communication partners the opportunity to learn where vocabulary is in the device.</w:t>
      </w:r>
    </w:p>
    <w:p w14:paraId="526B5794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>It models operational skills that are important in device use.</w:t>
      </w:r>
    </w:p>
    <w:p w14:paraId="7B0BA1A1" w14:textId="77777777" w:rsidR="001E6A20" w:rsidRPr="001E6A20" w:rsidRDefault="001E6A20" w:rsidP="001E6A20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1E6A20">
        <w:rPr>
          <w:bCs/>
        </w:rPr>
        <w:t>Provides the student with a visual and auditory representation of how language is encoded within their AAC system.</w:t>
      </w:r>
    </w:p>
    <w:p w14:paraId="084487AA" w14:textId="77777777" w:rsidR="001E6A20" w:rsidRDefault="001E6A20" w:rsidP="001E6A20"/>
    <w:p w14:paraId="48154712" w14:textId="77777777" w:rsidR="001E6A20" w:rsidRDefault="001E6A20" w:rsidP="001E6A20">
      <w:pPr>
        <w:pStyle w:val="ListParagraph"/>
        <w:numPr>
          <w:ilvl w:val="0"/>
          <w:numId w:val="27"/>
        </w:numPr>
        <w:contextualSpacing/>
      </w:pPr>
      <w:r>
        <w:t xml:space="preserve"> Which of the following is </w:t>
      </w:r>
      <w:r>
        <w:rPr>
          <w:b/>
        </w:rPr>
        <w:t>NOT</w:t>
      </w:r>
      <w:r>
        <w:t xml:space="preserve"> a component of descriptive teaching?</w:t>
      </w:r>
    </w:p>
    <w:p w14:paraId="73544DDC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>Students are taught to define key concepts using high frequency vocabulary.</w:t>
      </w:r>
    </w:p>
    <w:p w14:paraId="043BE657" w14:textId="77777777" w:rsidR="001E6A20" w:rsidRPr="001E6A20" w:rsidRDefault="001E6A20" w:rsidP="001E6A20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1E6A20">
        <w:rPr>
          <w:bCs/>
        </w:rPr>
        <w:t>Curriculum words are programmed into the AAC device weekly.</w:t>
      </w:r>
    </w:p>
    <w:p w14:paraId="09003D00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>Language is modeled during instruction to support learning.</w:t>
      </w:r>
    </w:p>
    <w:p w14:paraId="6930CE9D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>Students can generate appropriate responses based on their level of language development.</w:t>
      </w:r>
    </w:p>
    <w:p w14:paraId="10733DEC" w14:textId="77777777" w:rsidR="001E6A20" w:rsidRDefault="001E6A20" w:rsidP="001E6A20"/>
    <w:p w14:paraId="301B34E4" w14:textId="77777777" w:rsidR="001E6A20" w:rsidRDefault="001E6A20" w:rsidP="001E6A20">
      <w:pPr>
        <w:pStyle w:val="ListParagraph"/>
        <w:numPr>
          <w:ilvl w:val="0"/>
          <w:numId w:val="27"/>
        </w:numPr>
        <w:contextualSpacing/>
      </w:pPr>
      <w:r>
        <w:t>Motor automaticity can be defined as:</w:t>
      </w:r>
    </w:p>
    <w:p w14:paraId="1EC8E479" w14:textId="77777777" w:rsidR="001E6A20" w:rsidRPr="001E6A20" w:rsidRDefault="001E6A20" w:rsidP="001E6A20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1E6A20">
        <w:rPr>
          <w:bCs/>
        </w:rPr>
        <w:t>The ability to do something without conscious thought.</w:t>
      </w:r>
    </w:p>
    <w:p w14:paraId="1BF1C10A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>The ability to conceive, plan and carry out a skilled, non-habitual motor act.</w:t>
      </w:r>
    </w:p>
    <w:p w14:paraId="24875043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>A mental process by which the individual simulates movement.</w:t>
      </w:r>
    </w:p>
    <w:p w14:paraId="761ED395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>The trial and error process of adjusting movement to new demands.</w:t>
      </w:r>
    </w:p>
    <w:p w14:paraId="17A7F2A4" w14:textId="77777777" w:rsidR="001E6A20" w:rsidRDefault="001E6A20" w:rsidP="001E6A20"/>
    <w:p w14:paraId="21144CA1" w14:textId="77777777" w:rsidR="001E6A20" w:rsidRPr="00AF37E0" w:rsidRDefault="001E6A20" w:rsidP="001E6A20">
      <w:pPr>
        <w:pStyle w:val="ListParagraph"/>
        <w:numPr>
          <w:ilvl w:val="0"/>
          <w:numId w:val="27"/>
        </w:numPr>
        <w:contextualSpacing/>
        <w:rPr>
          <w:b/>
          <w:bCs/>
          <w:u w:val="single"/>
        </w:rPr>
      </w:pPr>
      <w:r>
        <w:t xml:space="preserve"> What are the 3 Stages of Access defined in the ALP for AAC?</w:t>
      </w:r>
    </w:p>
    <w:p w14:paraId="22CC882B" w14:textId="77777777" w:rsidR="001E6A20" w:rsidRPr="00AF37E0" w:rsidRDefault="001E6A20" w:rsidP="001E6A20">
      <w:pPr>
        <w:pStyle w:val="ListParagraph"/>
        <w:numPr>
          <w:ilvl w:val="1"/>
          <w:numId w:val="27"/>
        </w:numPr>
        <w:contextualSpacing/>
      </w:pPr>
      <w:r w:rsidRPr="00AF37E0">
        <w:t>Attention, fixation, selection</w:t>
      </w:r>
    </w:p>
    <w:p w14:paraId="1B909EA2" w14:textId="77777777" w:rsidR="001E6A20" w:rsidRPr="001E6A20" w:rsidRDefault="001E6A20" w:rsidP="001E6A20">
      <w:pPr>
        <w:pStyle w:val="ListParagraph"/>
        <w:numPr>
          <w:ilvl w:val="1"/>
          <w:numId w:val="27"/>
        </w:numPr>
        <w:contextualSpacing/>
      </w:pPr>
      <w:r w:rsidRPr="001E6A20">
        <w:t>Introvert, difficult transition, extrovert</w:t>
      </w:r>
    </w:p>
    <w:p w14:paraId="16226B7F" w14:textId="77777777" w:rsidR="001E6A20" w:rsidRPr="00AF37E0" w:rsidRDefault="001E6A20" w:rsidP="001E6A20">
      <w:pPr>
        <w:pStyle w:val="ListParagraph"/>
        <w:numPr>
          <w:ilvl w:val="1"/>
          <w:numId w:val="27"/>
        </w:numPr>
        <w:contextualSpacing/>
      </w:pPr>
      <w:r w:rsidRPr="00AF37E0">
        <w:t>Targeting, mouse over, select</w:t>
      </w:r>
    </w:p>
    <w:p w14:paraId="418294EB" w14:textId="77777777" w:rsidR="001E6A20" w:rsidRPr="00AF37E0" w:rsidRDefault="001E6A20" w:rsidP="001E6A20">
      <w:pPr>
        <w:pStyle w:val="ListParagraph"/>
        <w:numPr>
          <w:ilvl w:val="1"/>
          <w:numId w:val="27"/>
        </w:numPr>
        <w:contextualSpacing/>
      </w:pPr>
      <w:r w:rsidRPr="00AF37E0">
        <w:t>Single targets, pages, generative language system</w:t>
      </w:r>
    </w:p>
    <w:p w14:paraId="4997D489" w14:textId="77777777" w:rsidR="001E6A20" w:rsidRDefault="001E6A20" w:rsidP="001E6A20">
      <w:pPr>
        <w:pStyle w:val="ListParagraph"/>
        <w:numPr>
          <w:ilvl w:val="0"/>
          <w:numId w:val="27"/>
        </w:numPr>
        <w:contextualSpacing/>
      </w:pPr>
      <w:r>
        <w:t xml:space="preserve"> Which is NOT one of the 5 areas of assessment used in the ALP for AAC?</w:t>
      </w:r>
    </w:p>
    <w:p w14:paraId="60C16B74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>Understanding</w:t>
      </w:r>
    </w:p>
    <w:p w14:paraId="77441941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>Activity and movement</w:t>
      </w:r>
    </w:p>
    <w:p w14:paraId="0A89C3D5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>Attention</w:t>
      </w:r>
    </w:p>
    <w:p w14:paraId="622A8789" w14:textId="77777777" w:rsidR="001E6A20" w:rsidRPr="001E6A20" w:rsidRDefault="001E6A20" w:rsidP="001E6A20">
      <w:pPr>
        <w:pStyle w:val="ListParagraph"/>
        <w:numPr>
          <w:ilvl w:val="1"/>
          <w:numId w:val="27"/>
        </w:numPr>
        <w:contextualSpacing/>
      </w:pPr>
      <w:r w:rsidRPr="001E6A20">
        <w:t>Task-based learning</w:t>
      </w:r>
    </w:p>
    <w:p w14:paraId="149E85B6" w14:textId="77777777" w:rsidR="001E6A20" w:rsidRDefault="001E6A20" w:rsidP="001E6A20">
      <w:pPr>
        <w:pStyle w:val="ListParagraph"/>
        <w:ind w:left="1440"/>
      </w:pPr>
    </w:p>
    <w:p w14:paraId="207C6306" w14:textId="77777777" w:rsidR="001E6A20" w:rsidRPr="009F4F71" w:rsidRDefault="001E6A20" w:rsidP="001E6A20">
      <w:pPr>
        <w:pStyle w:val="ListParagraph"/>
        <w:numPr>
          <w:ilvl w:val="0"/>
          <w:numId w:val="27"/>
        </w:numPr>
        <w:contextualSpacing/>
      </w:pPr>
      <w:r w:rsidRPr="009F4F71">
        <w:t>Which is not a recommended facilitating strategy to support access learning for individuals with complex communication needs according to the ALP for AAC?</w:t>
      </w:r>
    </w:p>
    <w:p w14:paraId="5EEF90BB" w14:textId="77777777" w:rsidR="001E6A20" w:rsidRDefault="001E6A20" w:rsidP="001E6A20">
      <w:pPr>
        <w:pStyle w:val="ListParagraph"/>
        <w:numPr>
          <w:ilvl w:val="1"/>
          <w:numId w:val="26"/>
        </w:numPr>
        <w:contextualSpacing/>
      </w:pPr>
      <w:r>
        <w:t>Labeling body parts</w:t>
      </w:r>
    </w:p>
    <w:p w14:paraId="27902E93" w14:textId="77777777" w:rsidR="001E6A20" w:rsidRDefault="001E6A20" w:rsidP="001E6A20">
      <w:pPr>
        <w:pStyle w:val="ListParagraph"/>
        <w:numPr>
          <w:ilvl w:val="1"/>
          <w:numId w:val="26"/>
        </w:numPr>
        <w:contextualSpacing/>
      </w:pPr>
      <w:r>
        <w:t>Focus on exploration</w:t>
      </w:r>
    </w:p>
    <w:p w14:paraId="615792AB" w14:textId="77777777" w:rsidR="001E6A20" w:rsidRPr="001E6A20" w:rsidRDefault="001E6A20" w:rsidP="001E6A20">
      <w:pPr>
        <w:pStyle w:val="ListParagraph"/>
        <w:numPr>
          <w:ilvl w:val="1"/>
          <w:numId w:val="26"/>
        </w:numPr>
        <w:contextualSpacing/>
      </w:pPr>
      <w:r w:rsidRPr="001E6A20">
        <w:t>Frequent verbal reinforcement</w:t>
      </w:r>
    </w:p>
    <w:p w14:paraId="77A29F15" w14:textId="77777777" w:rsidR="001E6A20" w:rsidRDefault="001E6A20" w:rsidP="001E6A20">
      <w:pPr>
        <w:pStyle w:val="ListParagraph"/>
        <w:numPr>
          <w:ilvl w:val="1"/>
          <w:numId w:val="26"/>
        </w:numPr>
        <w:contextualSpacing/>
      </w:pPr>
      <w:r>
        <w:t xml:space="preserve">Maintain vigilance to the activity. </w:t>
      </w:r>
    </w:p>
    <w:p w14:paraId="34BDD739" w14:textId="1CD4AE21" w:rsidR="001E6A20" w:rsidRDefault="001E6A20" w:rsidP="001E6A20">
      <w:pPr>
        <w:pStyle w:val="ListParagraph"/>
        <w:ind w:left="1440"/>
      </w:pPr>
    </w:p>
    <w:p w14:paraId="2628E163" w14:textId="095B4BB0" w:rsidR="001E6A20" w:rsidRDefault="001E6A20" w:rsidP="001E6A20">
      <w:pPr>
        <w:pStyle w:val="ListParagraph"/>
        <w:ind w:left="1440"/>
      </w:pPr>
    </w:p>
    <w:p w14:paraId="0E7365AC" w14:textId="7C103CF1" w:rsidR="001E6A20" w:rsidRDefault="001E6A20" w:rsidP="001E6A20">
      <w:pPr>
        <w:pStyle w:val="ListParagraph"/>
        <w:ind w:left="1440"/>
      </w:pPr>
    </w:p>
    <w:p w14:paraId="15FED201" w14:textId="6BCB2BEE" w:rsidR="001E6A20" w:rsidRDefault="001E6A20" w:rsidP="001E6A20">
      <w:pPr>
        <w:pStyle w:val="ListParagraph"/>
        <w:ind w:left="1440"/>
      </w:pPr>
    </w:p>
    <w:p w14:paraId="6C6132CF" w14:textId="67E71806" w:rsidR="001E6A20" w:rsidRDefault="001E6A20" w:rsidP="001E6A20">
      <w:pPr>
        <w:pStyle w:val="ListParagraph"/>
        <w:ind w:left="1440"/>
      </w:pPr>
    </w:p>
    <w:p w14:paraId="27917C84" w14:textId="1362A1BB" w:rsidR="001E6A20" w:rsidRDefault="001E6A20" w:rsidP="001E6A20">
      <w:pPr>
        <w:pStyle w:val="ListParagraph"/>
        <w:ind w:left="1440"/>
      </w:pPr>
    </w:p>
    <w:p w14:paraId="49E34B3D" w14:textId="77777777" w:rsidR="001E6A20" w:rsidRDefault="001E6A20" w:rsidP="001E6A20">
      <w:pPr>
        <w:pStyle w:val="ListParagraph"/>
        <w:ind w:left="1440"/>
      </w:pPr>
    </w:p>
    <w:p w14:paraId="71F68371" w14:textId="77777777" w:rsidR="001E6A20" w:rsidRDefault="001E6A20" w:rsidP="001E6A20">
      <w:pPr>
        <w:pStyle w:val="ListParagraph"/>
        <w:numPr>
          <w:ilvl w:val="0"/>
          <w:numId w:val="27"/>
        </w:numPr>
        <w:contextualSpacing/>
      </w:pPr>
      <w:r>
        <w:t>Which of the following is a strategy that can enable students who use AAC to be successful with curriculum tasks developed around Bloom’s Taxonomy?</w:t>
      </w:r>
    </w:p>
    <w:p w14:paraId="191D68CF" w14:textId="77777777" w:rsidR="001E6A20" w:rsidRPr="001E6A20" w:rsidRDefault="001E6A20" w:rsidP="001E6A20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1E6A20">
        <w:rPr>
          <w:bCs/>
        </w:rPr>
        <w:t>Descriptive teaching of curriculum concepts</w:t>
      </w:r>
    </w:p>
    <w:p w14:paraId="184A9043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>Programming curriculum words into the device.</w:t>
      </w:r>
    </w:p>
    <w:p w14:paraId="7F8D239E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 xml:space="preserve">Minimizing the amount of participation so that the student is not pressured to perform. </w:t>
      </w:r>
    </w:p>
    <w:p w14:paraId="649C56F6" w14:textId="77777777" w:rsidR="001E6A20" w:rsidRDefault="001E6A20" w:rsidP="001E6A20">
      <w:pPr>
        <w:pStyle w:val="ListParagraph"/>
        <w:numPr>
          <w:ilvl w:val="1"/>
          <w:numId w:val="27"/>
        </w:numPr>
        <w:contextualSpacing/>
      </w:pPr>
      <w:r>
        <w:t>Ask parent to complete homework with child to supplement vocabulary that is not in the device.</w:t>
      </w:r>
    </w:p>
    <w:p w14:paraId="2F54C9AF" w14:textId="77777777" w:rsidR="00E91682" w:rsidRPr="00E91682" w:rsidRDefault="00E91682" w:rsidP="00E91682">
      <w:pPr>
        <w:contextualSpacing/>
        <w:rPr>
          <w:rFonts w:ascii="Cambria" w:eastAsia="MS Mincho" w:hAnsi="Cambria"/>
        </w:rPr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1E6A20">
          <w:type w:val="continuous"/>
          <w:pgSz w:w="12240" w:h="15840"/>
          <w:pgMar w:top="540" w:right="360" w:bottom="990" w:left="810" w:header="720" w:footer="720" w:gutter="0"/>
          <w:cols w:space="720" w:equalWidth="0">
            <w:col w:w="1044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B544F" w14:textId="77777777" w:rsidR="007C3F7C" w:rsidRDefault="007C3F7C">
      <w:r>
        <w:separator/>
      </w:r>
    </w:p>
  </w:endnote>
  <w:endnote w:type="continuationSeparator" w:id="0">
    <w:p w14:paraId="0847056F" w14:textId="77777777" w:rsidR="007C3F7C" w:rsidRDefault="007C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DCFEC" w14:textId="77777777" w:rsidR="007C3F7C" w:rsidRDefault="007C3F7C">
      <w:r>
        <w:separator/>
      </w:r>
    </w:p>
  </w:footnote>
  <w:footnote w:type="continuationSeparator" w:id="0">
    <w:p w14:paraId="70B21392" w14:textId="77777777" w:rsidR="007C3F7C" w:rsidRDefault="007C3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803DF"/>
    <w:rsid w:val="00094110"/>
    <w:rsid w:val="000A05CE"/>
    <w:rsid w:val="000A294F"/>
    <w:rsid w:val="000B1394"/>
    <w:rsid w:val="000B71B9"/>
    <w:rsid w:val="000C015C"/>
    <w:rsid w:val="00101381"/>
    <w:rsid w:val="00104CDA"/>
    <w:rsid w:val="00107ED6"/>
    <w:rsid w:val="00124040"/>
    <w:rsid w:val="00130250"/>
    <w:rsid w:val="00132C78"/>
    <w:rsid w:val="0017649D"/>
    <w:rsid w:val="001B5A3B"/>
    <w:rsid w:val="001C0F19"/>
    <w:rsid w:val="001C53CE"/>
    <w:rsid w:val="001E6A20"/>
    <w:rsid w:val="001F090A"/>
    <w:rsid w:val="001F09C6"/>
    <w:rsid w:val="001F17E7"/>
    <w:rsid w:val="0020055F"/>
    <w:rsid w:val="00214754"/>
    <w:rsid w:val="00222AF4"/>
    <w:rsid w:val="0022686B"/>
    <w:rsid w:val="0023420F"/>
    <w:rsid w:val="002377EA"/>
    <w:rsid w:val="00254197"/>
    <w:rsid w:val="0027491E"/>
    <w:rsid w:val="002A2574"/>
    <w:rsid w:val="002B2162"/>
    <w:rsid w:val="002B42B8"/>
    <w:rsid w:val="002C2D46"/>
    <w:rsid w:val="002C72C0"/>
    <w:rsid w:val="002E014E"/>
    <w:rsid w:val="002E52EA"/>
    <w:rsid w:val="00300086"/>
    <w:rsid w:val="00300D4E"/>
    <w:rsid w:val="003060A5"/>
    <w:rsid w:val="00311FCF"/>
    <w:rsid w:val="00315C13"/>
    <w:rsid w:val="003202E8"/>
    <w:rsid w:val="0034433A"/>
    <w:rsid w:val="00385823"/>
    <w:rsid w:val="0039067F"/>
    <w:rsid w:val="003A1B84"/>
    <w:rsid w:val="003A7D9F"/>
    <w:rsid w:val="003D301F"/>
    <w:rsid w:val="003D4E6B"/>
    <w:rsid w:val="003D5ADD"/>
    <w:rsid w:val="003E69D8"/>
    <w:rsid w:val="003F747A"/>
    <w:rsid w:val="00406721"/>
    <w:rsid w:val="00407DE9"/>
    <w:rsid w:val="00436624"/>
    <w:rsid w:val="00440865"/>
    <w:rsid w:val="00450CAE"/>
    <w:rsid w:val="00454896"/>
    <w:rsid w:val="00464557"/>
    <w:rsid w:val="0048467A"/>
    <w:rsid w:val="004A391A"/>
    <w:rsid w:val="004A5059"/>
    <w:rsid w:val="004C535C"/>
    <w:rsid w:val="005032D4"/>
    <w:rsid w:val="005066F9"/>
    <w:rsid w:val="00515748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C7961"/>
    <w:rsid w:val="006D3039"/>
    <w:rsid w:val="006F6B20"/>
    <w:rsid w:val="00726ED3"/>
    <w:rsid w:val="00755FC1"/>
    <w:rsid w:val="00772BA0"/>
    <w:rsid w:val="00787B9C"/>
    <w:rsid w:val="00794645"/>
    <w:rsid w:val="007B07EB"/>
    <w:rsid w:val="007B0A71"/>
    <w:rsid w:val="007B2B7E"/>
    <w:rsid w:val="007B3ACE"/>
    <w:rsid w:val="007C3F7C"/>
    <w:rsid w:val="007C5854"/>
    <w:rsid w:val="007D78A7"/>
    <w:rsid w:val="007E1570"/>
    <w:rsid w:val="007E273E"/>
    <w:rsid w:val="00801447"/>
    <w:rsid w:val="0082190C"/>
    <w:rsid w:val="00842F18"/>
    <w:rsid w:val="00860D02"/>
    <w:rsid w:val="00882768"/>
    <w:rsid w:val="00896EF9"/>
    <w:rsid w:val="008E0A9D"/>
    <w:rsid w:val="008E7A21"/>
    <w:rsid w:val="008F122F"/>
    <w:rsid w:val="008F63E0"/>
    <w:rsid w:val="00903AB3"/>
    <w:rsid w:val="0091371E"/>
    <w:rsid w:val="00931CD6"/>
    <w:rsid w:val="00934AE2"/>
    <w:rsid w:val="00943947"/>
    <w:rsid w:val="00966CE1"/>
    <w:rsid w:val="00967852"/>
    <w:rsid w:val="009773AD"/>
    <w:rsid w:val="00986E02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B5F9D"/>
    <w:rsid w:val="00BC04BA"/>
    <w:rsid w:val="00BD14E9"/>
    <w:rsid w:val="00BE5BE1"/>
    <w:rsid w:val="00C0336C"/>
    <w:rsid w:val="00C13152"/>
    <w:rsid w:val="00C13F1A"/>
    <w:rsid w:val="00C2068B"/>
    <w:rsid w:val="00C21E7A"/>
    <w:rsid w:val="00C30E5F"/>
    <w:rsid w:val="00C3185A"/>
    <w:rsid w:val="00C4636D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45706"/>
    <w:rsid w:val="00D77028"/>
    <w:rsid w:val="00DA3436"/>
    <w:rsid w:val="00DB2E0F"/>
    <w:rsid w:val="00DB388F"/>
    <w:rsid w:val="00DC2179"/>
    <w:rsid w:val="00DE5D53"/>
    <w:rsid w:val="00E00CE0"/>
    <w:rsid w:val="00E132CE"/>
    <w:rsid w:val="00E16705"/>
    <w:rsid w:val="00E26A30"/>
    <w:rsid w:val="00E84383"/>
    <w:rsid w:val="00E91682"/>
    <w:rsid w:val="00EA5BFD"/>
    <w:rsid w:val="00EB0A7E"/>
    <w:rsid w:val="00EC4D1A"/>
    <w:rsid w:val="00ED5D62"/>
    <w:rsid w:val="00ED6508"/>
    <w:rsid w:val="00EE04DB"/>
    <w:rsid w:val="00EF5D01"/>
    <w:rsid w:val="00F01F60"/>
    <w:rsid w:val="00F02DE5"/>
    <w:rsid w:val="00F04D68"/>
    <w:rsid w:val="00F37E70"/>
    <w:rsid w:val="00F56878"/>
    <w:rsid w:val="00F62744"/>
    <w:rsid w:val="00F730CB"/>
    <w:rsid w:val="00F821C5"/>
    <w:rsid w:val="00F86566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8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B42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2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A8CAF-E805-43B8-984D-A32BBF91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2020-02-06T01:20:00Z</dcterms:created>
  <dcterms:modified xsi:type="dcterms:W3CDTF">2020-02-06T01:20:00Z</dcterms:modified>
</cp:coreProperties>
</file>