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55F8EFE" w14:textId="77777777" w:rsidR="002A622D" w:rsidRDefault="002A622D" w:rsidP="003869CE">
      <w:pPr>
        <w:pStyle w:val="Title"/>
        <w:ind w:left="-90" w:right="-270"/>
        <w:rPr>
          <w:sz w:val="40"/>
          <w:szCs w:val="40"/>
        </w:rPr>
      </w:pPr>
      <w:bookmarkStart w:id="0" w:name="_Hlk506812144"/>
      <w:r w:rsidRPr="002A622D">
        <w:rPr>
          <w:sz w:val="40"/>
          <w:szCs w:val="40"/>
        </w:rPr>
        <w:t>Literacy Skills for Students who are Deafblind</w:t>
      </w:r>
    </w:p>
    <w:p w14:paraId="57D0145A" w14:textId="36F10CB6" w:rsidR="000311F0" w:rsidRPr="00595D5B" w:rsidRDefault="002A622D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February 11</w:t>
      </w:r>
      <w:r w:rsidR="00CA1BF8">
        <w:rPr>
          <w:sz w:val="40"/>
          <w:szCs w:val="40"/>
        </w:rPr>
        <w:t>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6C7FEB4" w14:textId="77777777" w:rsidR="002A622D" w:rsidRDefault="002A622D" w:rsidP="00CA1BF8">
      <w:pPr>
        <w:ind w:left="-90" w:right="-270"/>
        <w:jc w:val="center"/>
        <w:rPr>
          <w:b/>
          <w:sz w:val="40"/>
          <w:szCs w:val="40"/>
        </w:rPr>
      </w:pPr>
      <w:r w:rsidRPr="002A622D">
        <w:rPr>
          <w:b/>
          <w:sz w:val="40"/>
          <w:szCs w:val="40"/>
        </w:rPr>
        <w:lastRenderedPageBreak/>
        <w:t>Literacy Skills for Students who are Deafblind</w:t>
      </w:r>
    </w:p>
    <w:p w14:paraId="61CFFACD" w14:textId="299187FF" w:rsidR="00CA1BF8" w:rsidRPr="00CA1BF8" w:rsidRDefault="002A622D" w:rsidP="00CA1BF8">
      <w:pPr>
        <w:ind w:left="-90" w:right="-27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11</w:t>
      </w:r>
      <w:r w:rsidR="00CA1BF8" w:rsidRPr="00CA1BF8">
        <w:rPr>
          <w:b/>
          <w:sz w:val="40"/>
          <w:szCs w:val="40"/>
        </w:rPr>
        <w:t>, 2020</w:t>
      </w:r>
    </w:p>
    <w:p w14:paraId="1CE93FED" w14:textId="4A930BD2" w:rsidR="00124040" w:rsidRPr="00724BD0" w:rsidRDefault="00A02785" w:rsidP="00B21D71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7731AA" w:rsidRDefault="007731AA" w:rsidP="007731AA">
      <w:pPr>
        <w:rPr>
          <w:sz w:val="28"/>
          <w:szCs w:val="28"/>
        </w:rPr>
      </w:pPr>
      <w:r w:rsidRPr="007731AA">
        <w:rPr>
          <w:sz w:val="28"/>
          <w:szCs w:val="28"/>
        </w:rPr>
        <w:t>Name:   ____________________________________________</w:t>
      </w:r>
      <w:r w:rsidRPr="007731AA">
        <w:rPr>
          <w:sz w:val="28"/>
          <w:szCs w:val="28"/>
        </w:rPr>
        <w:tab/>
        <w:t>Date:  _________________</w:t>
      </w:r>
    </w:p>
    <w:p w14:paraId="1AB2300D" w14:textId="355371B7" w:rsidR="00124040" w:rsidRPr="0017649D" w:rsidRDefault="004E77A5" w:rsidP="007731AA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  <w:r w:rsidR="00BC7D1A" w:rsidRPr="00BC7D1A">
        <w:rPr>
          <w:sz w:val="28"/>
          <w:szCs w:val="28"/>
          <w:highlight w:val="yellow"/>
          <w:u w:val="single"/>
        </w:rPr>
        <w:t>Underline/highlight/circle</w:t>
      </w:r>
      <w:r w:rsidR="00BC7D1A" w:rsidRPr="00BC7D1A">
        <w:rPr>
          <w:sz w:val="28"/>
          <w:szCs w:val="28"/>
        </w:rPr>
        <w:t xml:space="preserve"> the answer that you wish to indicate.</w:t>
      </w:r>
      <w:r w:rsidR="007731AA">
        <w:rPr>
          <w:sz w:val="28"/>
          <w:szCs w:val="28"/>
        </w:rPr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57E9A822" w14:textId="6C7F823B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72B40F63" w14:textId="77777777" w:rsidR="008A62FC" w:rsidRDefault="008A62FC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4DBC485" w14:textId="77777777" w:rsidR="002A622D" w:rsidRPr="002A622D" w:rsidRDefault="002A622D" w:rsidP="002A622D">
      <w:pPr>
        <w:numPr>
          <w:ilvl w:val="0"/>
          <w:numId w:val="36"/>
        </w:numPr>
        <w:ind w:left="720"/>
        <w:contextualSpacing/>
        <w:jc w:val="both"/>
        <w:rPr>
          <w:rFonts w:eastAsia="Cambria"/>
          <w:b/>
          <w:bCs/>
          <w:sz w:val="28"/>
          <w:szCs w:val="28"/>
        </w:rPr>
      </w:pPr>
      <w:r w:rsidRPr="002A622D">
        <w:rPr>
          <w:rFonts w:eastAsia="Cambria"/>
          <w:sz w:val="28"/>
          <w:szCs w:val="28"/>
        </w:rPr>
        <w:t>What is one thing that ALWAYS needs to be considered when setting up a literacy program?</w:t>
      </w:r>
    </w:p>
    <w:p w14:paraId="5E0F09A4" w14:textId="77777777" w:rsidR="002A622D" w:rsidRPr="002A622D" w:rsidRDefault="002A622D" w:rsidP="002A622D">
      <w:pPr>
        <w:numPr>
          <w:ilvl w:val="0"/>
          <w:numId w:val="37"/>
        </w:numPr>
        <w:contextualSpacing/>
        <w:jc w:val="both"/>
        <w:rPr>
          <w:rFonts w:eastAsia="Cambria"/>
          <w:bCs/>
          <w:sz w:val="28"/>
          <w:szCs w:val="28"/>
        </w:rPr>
      </w:pPr>
      <w:r w:rsidRPr="002A622D">
        <w:rPr>
          <w:rFonts w:eastAsia="Cambria"/>
          <w:bCs/>
          <w:sz w:val="28"/>
          <w:szCs w:val="28"/>
        </w:rPr>
        <w:t>Student communication Systems</w:t>
      </w:r>
    </w:p>
    <w:p w14:paraId="01F1C4EE" w14:textId="77777777" w:rsidR="002A622D" w:rsidRPr="002A622D" w:rsidRDefault="002A622D" w:rsidP="002A622D">
      <w:pPr>
        <w:numPr>
          <w:ilvl w:val="0"/>
          <w:numId w:val="37"/>
        </w:numPr>
        <w:contextualSpacing/>
        <w:jc w:val="both"/>
        <w:rPr>
          <w:rFonts w:eastAsia="Cambria"/>
          <w:sz w:val="28"/>
          <w:szCs w:val="28"/>
        </w:rPr>
      </w:pPr>
      <w:r w:rsidRPr="002A622D">
        <w:rPr>
          <w:rFonts w:eastAsia="Cambria"/>
          <w:sz w:val="28"/>
          <w:szCs w:val="28"/>
        </w:rPr>
        <w:t>What specific materials will be used</w:t>
      </w:r>
    </w:p>
    <w:p w14:paraId="331C849A" w14:textId="77777777" w:rsidR="002A622D" w:rsidRPr="002A622D" w:rsidRDefault="002A622D" w:rsidP="002A622D">
      <w:pPr>
        <w:numPr>
          <w:ilvl w:val="0"/>
          <w:numId w:val="37"/>
        </w:numPr>
        <w:contextualSpacing/>
        <w:jc w:val="both"/>
        <w:rPr>
          <w:rFonts w:eastAsia="Cambria"/>
          <w:sz w:val="28"/>
          <w:szCs w:val="28"/>
        </w:rPr>
      </w:pPr>
      <w:r w:rsidRPr="002A622D">
        <w:rPr>
          <w:rFonts w:eastAsia="Cambria"/>
          <w:sz w:val="28"/>
          <w:szCs w:val="28"/>
        </w:rPr>
        <w:t>What books the teacher enjoys reading</w:t>
      </w:r>
    </w:p>
    <w:p w14:paraId="6817CCE1" w14:textId="77777777" w:rsidR="002A622D" w:rsidRPr="002A622D" w:rsidRDefault="002A622D" w:rsidP="002A622D">
      <w:pPr>
        <w:jc w:val="both"/>
        <w:rPr>
          <w:rFonts w:eastAsia="Cambria"/>
          <w:b/>
          <w:bCs/>
          <w:sz w:val="28"/>
          <w:szCs w:val="28"/>
        </w:rPr>
      </w:pPr>
    </w:p>
    <w:p w14:paraId="741BC8C6" w14:textId="77777777" w:rsidR="002A622D" w:rsidRPr="002A622D" w:rsidRDefault="002A622D" w:rsidP="002A622D">
      <w:pPr>
        <w:numPr>
          <w:ilvl w:val="0"/>
          <w:numId w:val="36"/>
        </w:numPr>
        <w:ind w:left="720"/>
        <w:contextualSpacing/>
        <w:jc w:val="both"/>
        <w:rPr>
          <w:rFonts w:eastAsia="Cambria"/>
          <w:b/>
          <w:bCs/>
          <w:sz w:val="28"/>
          <w:szCs w:val="28"/>
        </w:rPr>
      </w:pPr>
      <w:r w:rsidRPr="002A622D">
        <w:rPr>
          <w:rFonts w:eastAsia="Cambria"/>
          <w:sz w:val="28"/>
          <w:szCs w:val="28"/>
        </w:rPr>
        <w:t xml:space="preserve"> When you are working with a student who is Deafblind, what is one way that you can introduce a book in order to make sure that it has meaning for the student? </w:t>
      </w:r>
      <w:r w:rsidRPr="002A622D">
        <w:rPr>
          <w:rFonts w:eastAsia="Cambria"/>
          <w:sz w:val="28"/>
          <w:szCs w:val="28"/>
        </w:rPr>
        <w:br/>
        <w:t>(Short Answer)</w:t>
      </w:r>
    </w:p>
    <w:p w14:paraId="68F2497D" w14:textId="2E8BBAEF" w:rsidR="002A622D" w:rsidRPr="002A622D" w:rsidRDefault="002A622D" w:rsidP="002A622D">
      <w:pPr>
        <w:ind w:left="720"/>
        <w:contextualSpacing/>
        <w:jc w:val="both"/>
        <w:rPr>
          <w:rFonts w:eastAsia="Cambria"/>
          <w:sz w:val="28"/>
          <w:szCs w:val="28"/>
        </w:rPr>
      </w:pPr>
      <w:r w:rsidRPr="002A622D">
        <w:rPr>
          <w:rFonts w:eastAsia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31FA4077" w14:textId="77777777" w:rsidR="002A622D" w:rsidRPr="002A622D" w:rsidRDefault="002A622D" w:rsidP="002A622D">
      <w:pPr>
        <w:ind w:left="720"/>
        <w:contextualSpacing/>
        <w:jc w:val="both"/>
        <w:rPr>
          <w:rFonts w:eastAsia="Cambria"/>
          <w:sz w:val="28"/>
          <w:szCs w:val="28"/>
        </w:rPr>
      </w:pPr>
    </w:p>
    <w:p w14:paraId="6887D8F7" w14:textId="77777777" w:rsidR="002A622D" w:rsidRPr="002A622D" w:rsidRDefault="002A622D" w:rsidP="002A622D">
      <w:pPr>
        <w:numPr>
          <w:ilvl w:val="0"/>
          <w:numId w:val="36"/>
        </w:numPr>
        <w:ind w:left="720"/>
        <w:contextualSpacing/>
        <w:jc w:val="both"/>
        <w:rPr>
          <w:rFonts w:eastAsia="Cambria"/>
          <w:b/>
          <w:bCs/>
          <w:sz w:val="28"/>
          <w:szCs w:val="28"/>
        </w:rPr>
      </w:pPr>
      <w:r w:rsidRPr="002A622D">
        <w:rPr>
          <w:rFonts w:eastAsia="Cambria"/>
          <w:sz w:val="28"/>
          <w:szCs w:val="28"/>
        </w:rPr>
        <w:t>Students who are Deafblind can learn to enjoy reading.</w:t>
      </w:r>
    </w:p>
    <w:p w14:paraId="3E9B5D5D" w14:textId="710BF529" w:rsidR="002A622D" w:rsidRPr="002A622D" w:rsidRDefault="002A622D" w:rsidP="002A622D">
      <w:pPr>
        <w:ind w:left="720" w:firstLine="720"/>
        <w:contextualSpacing/>
        <w:jc w:val="both"/>
        <w:rPr>
          <w:rFonts w:eastAsia="Cambria"/>
          <w:sz w:val="28"/>
          <w:szCs w:val="28"/>
        </w:rPr>
      </w:pPr>
      <w:r w:rsidRPr="002A622D">
        <w:rPr>
          <w:rFonts w:eastAsia="Cambria"/>
          <w:bCs/>
          <w:sz w:val="28"/>
          <w:szCs w:val="28"/>
        </w:rPr>
        <w:t>True</w:t>
      </w:r>
      <w:r w:rsidRPr="002A622D">
        <w:rPr>
          <w:rFonts w:eastAsia="Cambria"/>
          <w:sz w:val="28"/>
          <w:szCs w:val="28"/>
        </w:rPr>
        <w:t xml:space="preserve"> __________ </w:t>
      </w: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</w:r>
      <w:r w:rsidRPr="002A622D">
        <w:rPr>
          <w:rFonts w:eastAsia="Cambria"/>
          <w:sz w:val="28"/>
          <w:szCs w:val="28"/>
        </w:rPr>
        <w:t xml:space="preserve">or </w:t>
      </w: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</w:r>
      <w:r w:rsidRPr="002A622D">
        <w:rPr>
          <w:rFonts w:eastAsia="Cambria"/>
          <w:sz w:val="28"/>
          <w:szCs w:val="28"/>
        </w:rPr>
        <w:t>False ___________</w:t>
      </w:r>
    </w:p>
    <w:p w14:paraId="69598642" w14:textId="77777777" w:rsidR="002A622D" w:rsidRPr="002A622D" w:rsidRDefault="002A622D" w:rsidP="002A622D">
      <w:pPr>
        <w:ind w:left="720"/>
        <w:contextualSpacing/>
        <w:jc w:val="both"/>
        <w:rPr>
          <w:rFonts w:eastAsia="Cambria"/>
          <w:sz w:val="28"/>
          <w:szCs w:val="28"/>
        </w:rPr>
      </w:pPr>
    </w:p>
    <w:p w14:paraId="2A808B23" w14:textId="77777777" w:rsidR="002A622D" w:rsidRPr="002A622D" w:rsidRDefault="002A622D" w:rsidP="002A622D">
      <w:pPr>
        <w:numPr>
          <w:ilvl w:val="0"/>
          <w:numId w:val="36"/>
        </w:numPr>
        <w:ind w:left="720"/>
        <w:contextualSpacing/>
        <w:jc w:val="both"/>
        <w:rPr>
          <w:rFonts w:eastAsia="Cambria"/>
          <w:b/>
          <w:bCs/>
          <w:sz w:val="28"/>
          <w:szCs w:val="28"/>
        </w:rPr>
      </w:pPr>
      <w:r w:rsidRPr="002A622D">
        <w:rPr>
          <w:rFonts w:eastAsia="Cambria"/>
          <w:sz w:val="28"/>
          <w:szCs w:val="28"/>
        </w:rPr>
        <w:t>If you are working with a student who is Deafblind, what speed should you be teaching at?</w:t>
      </w:r>
    </w:p>
    <w:p w14:paraId="20668C8B" w14:textId="77777777" w:rsidR="002A622D" w:rsidRPr="002A622D" w:rsidRDefault="002A622D" w:rsidP="002A622D">
      <w:pPr>
        <w:ind w:left="720"/>
        <w:contextualSpacing/>
        <w:jc w:val="both"/>
        <w:rPr>
          <w:rFonts w:eastAsia="Cambria"/>
          <w:b/>
          <w:bCs/>
          <w:sz w:val="28"/>
          <w:szCs w:val="28"/>
        </w:rPr>
      </w:pPr>
      <w:r w:rsidRPr="002A622D">
        <w:rPr>
          <w:rFonts w:eastAsia="Cambria"/>
          <w:sz w:val="28"/>
          <w:szCs w:val="28"/>
        </w:rPr>
        <w:t>(Short Answer)</w:t>
      </w:r>
    </w:p>
    <w:p w14:paraId="192A6745" w14:textId="5F379EE8" w:rsidR="002A622D" w:rsidRPr="002A622D" w:rsidRDefault="002A622D" w:rsidP="002A622D">
      <w:pPr>
        <w:ind w:left="720"/>
        <w:jc w:val="both"/>
        <w:rPr>
          <w:rFonts w:eastAsia="Cambria"/>
          <w:b/>
          <w:bCs/>
          <w:sz w:val="28"/>
          <w:szCs w:val="28"/>
        </w:rPr>
      </w:pPr>
      <w:r w:rsidRPr="002A622D">
        <w:rPr>
          <w:rFonts w:eastAsia="Cambria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0AC89371" w14:textId="77777777" w:rsidR="002A622D" w:rsidRPr="002A622D" w:rsidRDefault="002A622D" w:rsidP="002A622D">
      <w:pPr>
        <w:ind w:left="720"/>
        <w:jc w:val="both"/>
        <w:rPr>
          <w:rFonts w:eastAsia="Cambria"/>
          <w:b/>
          <w:bCs/>
          <w:sz w:val="28"/>
          <w:szCs w:val="28"/>
        </w:rPr>
      </w:pPr>
    </w:p>
    <w:p w14:paraId="4BCD1391" w14:textId="77777777" w:rsidR="002A622D" w:rsidRPr="002A622D" w:rsidRDefault="002A622D" w:rsidP="002A622D">
      <w:pPr>
        <w:numPr>
          <w:ilvl w:val="0"/>
          <w:numId w:val="36"/>
        </w:numPr>
        <w:ind w:left="720"/>
        <w:contextualSpacing/>
        <w:jc w:val="both"/>
        <w:rPr>
          <w:rFonts w:eastAsia="Cambria"/>
          <w:b/>
          <w:bCs/>
          <w:sz w:val="28"/>
          <w:szCs w:val="28"/>
        </w:rPr>
      </w:pPr>
      <w:r w:rsidRPr="002A622D">
        <w:rPr>
          <w:rFonts w:eastAsia="Cambria"/>
          <w:sz w:val="28"/>
          <w:szCs w:val="28"/>
        </w:rPr>
        <w:t xml:space="preserve">When you are teaching literacy to students with </w:t>
      </w:r>
      <w:proofErr w:type="spellStart"/>
      <w:r w:rsidRPr="002A622D">
        <w:rPr>
          <w:rFonts w:eastAsia="Cambria"/>
          <w:sz w:val="28"/>
          <w:szCs w:val="28"/>
        </w:rPr>
        <w:t>Deafblindness</w:t>
      </w:r>
      <w:proofErr w:type="spellEnd"/>
      <w:r w:rsidRPr="002A622D">
        <w:rPr>
          <w:rFonts w:eastAsia="Cambria"/>
          <w:sz w:val="28"/>
          <w:szCs w:val="28"/>
        </w:rPr>
        <w:t>, what is one of the most important pieces of designing the curriculum?</w:t>
      </w:r>
    </w:p>
    <w:p w14:paraId="15748063" w14:textId="77777777" w:rsidR="002A622D" w:rsidRPr="002A622D" w:rsidRDefault="002A622D" w:rsidP="002A622D">
      <w:pPr>
        <w:numPr>
          <w:ilvl w:val="0"/>
          <w:numId w:val="38"/>
        </w:numPr>
        <w:contextualSpacing/>
        <w:jc w:val="both"/>
        <w:rPr>
          <w:rFonts w:eastAsia="Cambria"/>
          <w:sz w:val="28"/>
          <w:szCs w:val="28"/>
        </w:rPr>
      </w:pPr>
      <w:r w:rsidRPr="002A622D">
        <w:rPr>
          <w:rFonts w:eastAsia="Cambria"/>
          <w:sz w:val="28"/>
          <w:szCs w:val="28"/>
        </w:rPr>
        <w:t>The books you choose</w:t>
      </w:r>
    </w:p>
    <w:p w14:paraId="316E2038" w14:textId="77777777" w:rsidR="002A622D" w:rsidRPr="002A622D" w:rsidRDefault="002A622D" w:rsidP="002A622D">
      <w:pPr>
        <w:numPr>
          <w:ilvl w:val="0"/>
          <w:numId w:val="38"/>
        </w:numPr>
        <w:contextualSpacing/>
        <w:jc w:val="both"/>
        <w:rPr>
          <w:rFonts w:eastAsia="Cambria"/>
          <w:sz w:val="28"/>
          <w:szCs w:val="28"/>
        </w:rPr>
      </w:pPr>
      <w:r w:rsidRPr="002A622D">
        <w:rPr>
          <w:rFonts w:eastAsia="Cambria"/>
          <w:sz w:val="28"/>
          <w:szCs w:val="28"/>
        </w:rPr>
        <w:t>All communication partners using the same tactile, visual and auditory cues</w:t>
      </w:r>
    </w:p>
    <w:p w14:paraId="68D6DE68" w14:textId="77777777" w:rsidR="002A622D" w:rsidRPr="002A622D" w:rsidRDefault="002A622D" w:rsidP="002A622D">
      <w:pPr>
        <w:numPr>
          <w:ilvl w:val="0"/>
          <w:numId w:val="38"/>
        </w:numPr>
        <w:contextualSpacing/>
        <w:jc w:val="both"/>
        <w:rPr>
          <w:rFonts w:eastAsia="Cambria"/>
          <w:sz w:val="28"/>
          <w:szCs w:val="28"/>
        </w:rPr>
      </w:pPr>
      <w:r w:rsidRPr="002A622D">
        <w:rPr>
          <w:rFonts w:eastAsia="Cambria"/>
          <w:sz w:val="28"/>
          <w:szCs w:val="28"/>
        </w:rPr>
        <w:t>Making the student participate for at least 30 minutes daily</w:t>
      </w:r>
    </w:p>
    <w:p w14:paraId="161F225C" w14:textId="77777777" w:rsidR="002A622D" w:rsidRPr="002A622D" w:rsidRDefault="002A622D" w:rsidP="002A622D">
      <w:pPr>
        <w:numPr>
          <w:ilvl w:val="0"/>
          <w:numId w:val="38"/>
        </w:numPr>
        <w:contextualSpacing/>
        <w:jc w:val="both"/>
        <w:rPr>
          <w:rFonts w:eastAsia="Cambria"/>
          <w:sz w:val="28"/>
          <w:szCs w:val="28"/>
        </w:rPr>
      </w:pPr>
      <w:r w:rsidRPr="002A622D">
        <w:rPr>
          <w:rFonts w:eastAsia="Cambria"/>
          <w:sz w:val="28"/>
          <w:szCs w:val="28"/>
        </w:rPr>
        <w:t>Choosing only activities that you enjoy</w:t>
      </w:r>
    </w:p>
    <w:p w14:paraId="4375F073" w14:textId="1147754D" w:rsidR="002A622D" w:rsidRDefault="002A622D" w:rsidP="002A622D">
      <w:pPr>
        <w:ind w:left="7920"/>
        <w:jc w:val="both"/>
        <w:rPr>
          <w:rFonts w:eastAsia="Cambria"/>
          <w:sz w:val="28"/>
          <w:szCs w:val="28"/>
        </w:rPr>
      </w:pPr>
      <w:proofErr w:type="gramStart"/>
      <w:r>
        <w:rPr>
          <w:rFonts w:eastAsia="Cambria"/>
          <w:sz w:val="28"/>
          <w:szCs w:val="28"/>
        </w:rPr>
        <w:t>Continued..</w:t>
      </w:r>
      <w:proofErr w:type="gramEnd"/>
    </w:p>
    <w:p w14:paraId="7D6BC0C5" w14:textId="29CF2F71" w:rsidR="002A622D" w:rsidRDefault="002A622D" w:rsidP="002A622D">
      <w:pPr>
        <w:ind w:left="7920"/>
        <w:jc w:val="both"/>
        <w:rPr>
          <w:rFonts w:eastAsia="Cambria"/>
          <w:sz w:val="28"/>
          <w:szCs w:val="28"/>
        </w:rPr>
      </w:pPr>
    </w:p>
    <w:p w14:paraId="0C5BCEDB" w14:textId="77777777" w:rsidR="002A622D" w:rsidRDefault="002A622D" w:rsidP="002A622D">
      <w:pPr>
        <w:ind w:left="7920"/>
        <w:jc w:val="both"/>
        <w:rPr>
          <w:rFonts w:eastAsia="Cambria"/>
          <w:sz w:val="28"/>
          <w:szCs w:val="28"/>
        </w:rPr>
      </w:pPr>
      <w:bookmarkStart w:id="1" w:name="_GoBack"/>
      <w:bookmarkEnd w:id="1"/>
    </w:p>
    <w:p w14:paraId="5E849642" w14:textId="1F85481B" w:rsidR="002A622D" w:rsidRDefault="002A622D" w:rsidP="002A622D">
      <w:pPr>
        <w:jc w:val="both"/>
        <w:rPr>
          <w:rFonts w:eastAsia="Cambria"/>
          <w:sz w:val="28"/>
          <w:szCs w:val="28"/>
        </w:rPr>
      </w:pPr>
    </w:p>
    <w:p w14:paraId="572BFD63" w14:textId="77777777" w:rsidR="002A622D" w:rsidRPr="002A622D" w:rsidRDefault="002A622D" w:rsidP="002A622D">
      <w:pPr>
        <w:jc w:val="both"/>
        <w:rPr>
          <w:rFonts w:eastAsia="Cambria"/>
          <w:sz w:val="28"/>
          <w:szCs w:val="28"/>
        </w:rPr>
      </w:pPr>
    </w:p>
    <w:p w14:paraId="1E963B21" w14:textId="7D4464B8" w:rsidR="002A622D" w:rsidRPr="002A622D" w:rsidRDefault="002A622D" w:rsidP="002A622D">
      <w:pPr>
        <w:numPr>
          <w:ilvl w:val="0"/>
          <w:numId w:val="36"/>
        </w:numPr>
        <w:ind w:left="720"/>
        <w:contextualSpacing/>
        <w:rPr>
          <w:rFonts w:eastAsia="Cambria"/>
          <w:b/>
          <w:bCs/>
          <w:sz w:val="28"/>
          <w:szCs w:val="28"/>
        </w:rPr>
      </w:pPr>
      <w:r w:rsidRPr="002A622D">
        <w:rPr>
          <w:rFonts w:eastAsia="Cambria"/>
          <w:sz w:val="28"/>
          <w:szCs w:val="28"/>
        </w:rPr>
        <w:t xml:space="preserve">When you are working on literacy, using hand under hand to help a student identify different aspects of the materials allows the student to interact at his </w:t>
      </w:r>
      <w:r>
        <w:rPr>
          <w:rFonts w:eastAsia="Cambria"/>
          <w:sz w:val="28"/>
          <w:szCs w:val="28"/>
        </w:rPr>
        <w:t>c</w:t>
      </w:r>
      <w:r w:rsidRPr="002A622D">
        <w:rPr>
          <w:rFonts w:eastAsia="Cambria"/>
          <w:sz w:val="28"/>
          <w:szCs w:val="28"/>
        </w:rPr>
        <w:t>omfort</w:t>
      </w:r>
      <w:r>
        <w:rPr>
          <w:rFonts w:eastAsia="Cambria"/>
          <w:sz w:val="28"/>
          <w:szCs w:val="28"/>
        </w:rPr>
        <w:t xml:space="preserve"> le</w:t>
      </w:r>
      <w:r w:rsidRPr="002A622D">
        <w:rPr>
          <w:rFonts w:eastAsia="Cambria"/>
          <w:sz w:val="28"/>
          <w:szCs w:val="28"/>
        </w:rPr>
        <w:t>vel?</w:t>
      </w:r>
      <w:r w:rsidRPr="002A622D">
        <w:rPr>
          <w:rFonts w:eastAsia="Cambria"/>
          <w:sz w:val="28"/>
          <w:szCs w:val="28"/>
        </w:rPr>
        <w:br/>
      </w:r>
      <w:r>
        <w:rPr>
          <w:rFonts w:eastAsia="Cambria"/>
          <w:bCs/>
          <w:sz w:val="28"/>
          <w:szCs w:val="28"/>
        </w:rPr>
        <w:t xml:space="preserve">         </w:t>
      </w:r>
      <w:r w:rsidRPr="002A622D">
        <w:rPr>
          <w:rFonts w:eastAsia="Cambria"/>
          <w:bCs/>
          <w:sz w:val="28"/>
          <w:szCs w:val="28"/>
        </w:rPr>
        <w:t>True</w:t>
      </w:r>
      <w:r w:rsidRPr="002A622D">
        <w:rPr>
          <w:rFonts w:eastAsia="Cambria"/>
          <w:sz w:val="28"/>
          <w:szCs w:val="28"/>
        </w:rPr>
        <w:t xml:space="preserve"> __________ </w:t>
      </w: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</w:r>
      <w:r w:rsidRPr="002A622D">
        <w:rPr>
          <w:rFonts w:eastAsia="Cambria"/>
          <w:sz w:val="28"/>
          <w:szCs w:val="28"/>
        </w:rPr>
        <w:t xml:space="preserve">or </w:t>
      </w:r>
      <w:r>
        <w:rPr>
          <w:rFonts w:eastAsia="Cambria"/>
          <w:sz w:val="28"/>
          <w:szCs w:val="28"/>
        </w:rPr>
        <w:tab/>
      </w:r>
      <w:r>
        <w:rPr>
          <w:rFonts w:eastAsia="Cambria"/>
          <w:sz w:val="28"/>
          <w:szCs w:val="28"/>
        </w:rPr>
        <w:tab/>
      </w:r>
      <w:r w:rsidRPr="002A622D">
        <w:rPr>
          <w:rFonts w:eastAsia="Cambria"/>
          <w:sz w:val="28"/>
          <w:szCs w:val="28"/>
        </w:rPr>
        <w:t>False __________</w:t>
      </w:r>
    </w:p>
    <w:p w14:paraId="0467222E" w14:textId="43D8D1FE" w:rsidR="002A622D" w:rsidRDefault="002A622D" w:rsidP="002A622D">
      <w:pPr>
        <w:rPr>
          <w:rFonts w:eastAsia="Cambria"/>
          <w:sz w:val="28"/>
          <w:szCs w:val="28"/>
        </w:rPr>
      </w:pPr>
    </w:p>
    <w:p w14:paraId="6FFCCD85" w14:textId="506555C3" w:rsidR="002A622D" w:rsidRDefault="002A622D" w:rsidP="002A622D">
      <w:pPr>
        <w:rPr>
          <w:rFonts w:eastAsia="Cambria"/>
          <w:sz w:val="28"/>
          <w:szCs w:val="28"/>
        </w:rPr>
      </w:pPr>
    </w:p>
    <w:p w14:paraId="5A97E9C9" w14:textId="77777777" w:rsidR="002A622D" w:rsidRPr="002A622D" w:rsidRDefault="002A622D" w:rsidP="002A622D">
      <w:pPr>
        <w:rPr>
          <w:rFonts w:eastAsia="Cambria"/>
          <w:sz w:val="28"/>
          <w:szCs w:val="28"/>
        </w:rPr>
      </w:pPr>
    </w:p>
    <w:p w14:paraId="49B02528" w14:textId="45FCA903" w:rsidR="00124040" w:rsidRPr="00F0442E" w:rsidRDefault="00124040" w:rsidP="00422F44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F0442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F0442E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0442E">
        <w:rPr>
          <w:sz w:val="28"/>
          <w:szCs w:val="28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F0442E">
        <w:rPr>
          <w:sz w:val="28"/>
          <w:szCs w:val="28"/>
        </w:rPr>
        <w:t>______________________________________________________________</w:t>
      </w:r>
      <w:r w:rsidR="00FE0A7D" w:rsidRPr="00F0442E">
        <w:rPr>
          <w:sz w:val="28"/>
          <w:szCs w:val="28"/>
        </w:rPr>
        <w:t>__</w:t>
      </w:r>
    </w:p>
    <w:sectPr w:rsidR="006731FE" w:rsidRPr="00595D5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8219" w14:textId="77777777" w:rsidR="005748CD" w:rsidRDefault="005748CD">
      <w:r>
        <w:separator/>
      </w:r>
    </w:p>
  </w:endnote>
  <w:endnote w:type="continuationSeparator" w:id="0">
    <w:p w14:paraId="7AADA0E8" w14:textId="77777777" w:rsidR="005748CD" w:rsidRDefault="0057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0A7E" w14:textId="77777777" w:rsidR="005748CD" w:rsidRDefault="005748CD">
      <w:r>
        <w:separator/>
      </w:r>
    </w:p>
  </w:footnote>
  <w:footnote w:type="continuationSeparator" w:id="0">
    <w:p w14:paraId="03EF1849" w14:textId="77777777" w:rsidR="005748CD" w:rsidRDefault="0057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29342D"/>
    <w:multiLevelType w:val="hybridMultilevel"/>
    <w:tmpl w:val="874CFE8C"/>
    <w:numStyleLink w:val="Lettered2"/>
  </w:abstractNum>
  <w:abstractNum w:abstractNumId="2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2"/>
  </w:num>
  <w:num w:numId="5">
    <w:abstractNumId w:val="4"/>
  </w:num>
  <w:num w:numId="6">
    <w:abstractNumId w:val="21"/>
  </w:num>
  <w:num w:numId="7">
    <w:abstractNumId w:val="11"/>
  </w:num>
  <w:num w:numId="8">
    <w:abstractNumId w:val="23"/>
  </w:num>
  <w:num w:numId="9">
    <w:abstractNumId w:val="25"/>
  </w:num>
  <w:num w:numId="10">
    <w:abstractNumId w:val="2"/>
  </w:num>
  <w:num w:numId="11">
    <w:abstractNumId w:val="29"/>
  </w:num>
  <w:num w:numId="12">
    <w:abstractNumId w:val="13"/>
  </w:num>
  <w:num w:numId="13">
    <w:abstractNumId w:val="20"/>
  </w:num>
  <w:num w:numId="14">
    <w:abstractNumId w:val="27"/>
  </w:num>
  <w:num w:numId="15">
    <w:abstractNumId w:val="30"/>
  </w:num>
  <w:num w:numId="16">
    <w:abstractNumId w:val="18"/>
  </w:num>
  <w:num w:numId="17">
    <w:abstractNumId w:val="16"/>
  </w:num>
  <w:num w:numId="18">
    <w:abstractNumId w:val="6"/>
  </w:num>
  <w:num w:numId="19">
    <w:abstractNumId w:val="26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8"/>
  </w:num>
  <w:num w:numId="25">
    <w:abstractNumId w:val="14"/>
  </w:num>
  <w:num w:numId="26">
    <w:abstractNumId w:val="10"/>
  </w:num>
  <w:num w:numId="27">
    <w:abstractNumId w:val="19"/>
  </w:num>
  <w:num w:numId="28">
    <w:abstractNumId w:val="19"/>
    <w:lvlOverride w:ilvl="0">
      <w:lvl w:ilvl="0" w:tplc="45A8D29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46C33C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BE35F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F2957C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B87E5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78CB16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FC9C1C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64EFC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24033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FDC0346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FDC0346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AA5850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42BDA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E6E958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80F584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A6AEB6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46634C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447EE0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F4156A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4"/>
  </w:num>
  <w:num w:numId="37">
    <w:abstractNumId w:val="17"/>
  </w:num>
  <w:num w:numId="38">
    <w:abstractNumId w:val="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A622D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748CD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31AA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36B03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F8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2020-02-06T16:43:00Z</dcterms:created>
  <dcterms:modified xsi:type="dcterms:W3CDTF">2020-02-06T16:43:00Z</dcterms:modified>
</cp:coreProperties>
</file>