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145E638A" w14:textId="77777777" w:rsidR="00E91682" w:rsidRDefault="00E91682" w:rsidP="000803DF">
      <w:pPr>
        <w:jc w:val="center"/>
        <w:rPr>
          <w:b/>
          <w:sz w:val="36"/>
          <w:szCs w:val="36"/>
        </w:rPr>
      </w:pPr>
      <w:bookmarkStart w:id="0" w:name="_Hlk533154738"/>
      <w:bookmarkStart w:id="1" w:name="_Hlk7444404"/>
      <w:bookmarkStart w:id="2" w:name="_Hlk508019037"/>
      <w:r>
        <w:rPr>
          <w:b/>
          <w:sz w:val="36"/>
          <w:szCs w:val="36"/>
        </w:rPr>
        <w:t xml:space="preserve">Training the Trainers: How to Teach the </w:t>
      </w:r>
    </w:p>
    <w:p w14:paraId="5DA75E1F" w14:textId="63701125" w:rsidR="000803DF" w:rsidRDefault="00E91682" w:rsidP="000803D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Minspeak</w:t>
      </w:r>
      <w:proofErr w:type="spellEnd"/>
      <w:r>
        <w:rPr>
          <w:b/>
          <w:sz w:val="36"/>
          <w:szCs w:val="36"/>
        </w:rPr>
        <w:t xml:space="preserve"> Language System</w:t>
      </w:r>
    </w:p>
    <w:p w14:paraId="65222D15" w14:textId="2F9CC035" w:rsidR="00860D02" w:rsidRDefault="00E91682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10-12</w:t>
      </w:r>
      <w:r w:rsidR="00860D02">
        <w:rPr>
          <w:b/>
          <w:sz w:val="36"/>
          <w:szCs w:val="36"/>
        </w:rPr>
        <w:t>, 2019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78ACC863" w14:textId="179087E9" w:rsidR="00E91682" w:rsidRDefault="00E91682" w:rsidP="00E91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Training the Trainers: How to Teach the</w:t>
      </w:r>
    </w:p>
    <w:p w14:paraId="07A2D655" w14:textId="6013F50C" w:rsidR="00E91682" w:rsidRDefault="00E91682" w:rsidP="00E9168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Minspeak</w:t>
      </w:r>
      <w:proofErr w:type="spellEnd"/>
      <w:r>
        <w:rPr>
          <w:b/>
          <w:sz w:val="36"/>
          <w:szCs w:val="36"/>
        </w:rPr>
        <w:t xml:space="preserve"> Language System</w:t>
      </w:r>
    </w:p>
    <w:p w14:paraId="0D053EFE" w14:textId="77777777" w:rsidR="00E91682" w:rsidRDefault="00E91682" w:rsidP="00E91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10-12, 2019</w:t>
      </w:r>
    </w:p>
    <w:p w14:paraId="7965434F" w14:textId="55F9E1A6" w:rsidR="00124040" w:rsidRPr="00104CDA" w:rsidRDefault="00F86566" w:rsidP="00F86566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6D69D5F2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Which of the following statements about core vocabulary is </w:t>
      </w:r>
      <w:r w:rsidRPr="00E91682">
        <w:rPr>
          <w:rFonts w:ascii="Cambria" w:eastAsia="MS Mincho" w:hAnsi="Cambria"/>
          <w:b/>
        </w:rPr>
        <w:t>NOT</w:t>
      </w:r>
      <w:r w:rsidRPr="00E91682">
        <w:rPr>
          <w:rFonts w:ascii="Cambria" w:eastAsia="MS Mincho" w:hAnsi="Cambria"/>
        </w:rPr>
        <w:t xml:space="preserve"> true?</w:t>
      </w:r>
    </w:p>
    <w:p w14:paraId="1041A5A5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Core vocabulary is a statistical concept related to overall vocabulary frequency.</w:t>
      </w:r>
    </w:p>
    <w:p w14:paraId="417C60D1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5B9AFC67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Core vocabulary is essential for language development.</w:t>
      </w:r>
    </w:p>
    <w:p w14:paraId="63D1EA63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0719B22F" w14:textId="77777777" w:rsidR="00E91682" w:rsidRPr="00E91682" w:rsidRDefault="00E91682" w:rsidP="00E91682">
      <w:pPr>
        <w:rPr>
          <w:rFonts w:ascii="Cambria" w:eastAsia="MS Mincho" w:hAnsi="Cambria"/>
        </w:rPr>
      </w:pPr>
    </w:p>
    <w:p w14:paraId="7FD55CDC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A direct representation of an object or concept is considered:</w:t>
      </w:r>
    </w:p>
    <w:p w14:paraId="37584F12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Primary Iconicity</w:t>
      </w:r>
    </w:p>
    <w:p w14:paraId="51DE35C9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Secondary Iconicity</w:t>
      </w:r>
    </w:p>
    <w:p w14:paraId="54C24E76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Translucent</w:t>
      </w:r>
    </w:p>
    <w:p w14:paraId="3D48FB08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Opaque</w:t>
      </w:r>
    </w:p>
    <w:p w14:paraId="33D3268B" w14:textId="77777777" w:rsidR="00E91682" w:rsidRPr="00E91682" w:rsidRDefault="00E91682" w:rsidP="00E91682">
      <w:pPr>
        <w:rPr>
          <w:rFonts w:ascii="Cambria" w:eastAsia="MS Mincho" w:hAnsi="Cambria"/>
        </w:rPr>
      </w:pPr>
    </w:p>
    <w:p w14:paraId="467A64A8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Evidence of a core vocabulary set has been found:</w:t>
      </w:r>
    </w:p>
    <w:p w14:paraId="607469C8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Only among adult speakers of the English language.</w:t>
      </w:r>
    </w:p>
    <w:p w14:paraId="6D0AF4F2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5863D934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Solely amidst children with a common classroom teacher and adults working in large groups.</w:t>
      </w:r>
    </w:p>
    <w:p w14:paraId="0990924F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Across populations of young children but fading as they reach adolescence.  </w:t>
      </w:r>
    </w:p>
    <w:p w14:paraId="0A49A231" w14:textId="77777777" w:rsidR="00E91682" w:rsidRPr="00E91682" w:rsidRDefault="00E91682" w:rsidP="00E91682">
      <w:pPr>
        <w:ind w:left="1440"/>
        <w:contextualSpacing/>
        <w:rPr>
          <w:rFonts w:ascii="Cambria" w:eastAsia="MS Mincho" w:hAnsi="Cambria"/>
        </w:rPr>
      </w:pPr>
    </w:p>
    <w:p w14:paraId="45DFDBD6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What percentage of language use is comprised of core words?</w:t>
      </w:r>
    </w:p>
    <w:p w14:paraId="380176C3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Approximately 50%</w:t>
      </w:r>
    </w:p>
    <w:p w14:paraId="2B35DE66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Less than 25%</w:t>
      </w:r>
    </w:p>
    <w:p w14:paraId="4CA1B470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More than 75%</w:t>
      </w:r>
    </w:p>
    <w:p w14:paraId="72940E2B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100%</w:t>
      </w:r>
    </w:p>
    <w:p w14:paraId="06A688B9" w14:textId="77777777" w:rsidR="00E91682" w:rsidRPr="00E91682" w:rsidRDefault="00E91682" w:rsidP="00E91682">
      <w:pPr>
        <w:ind w:left="1440"/>
        <w:contextualSpacing/>
        <w:rPr>
          <w:rFonts w:ascii="Cambria" w:eastAsia="MS Mincho" w:hAnsi="Cambria"/>
        </w:rPr>
      </w:pPr>
    </w:p>
    <w:p w14:paraId="3DD7C8EB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Which of the following is </w:t>
      </w:r>
      <w:r w:rsidRPr="00E91682">
        <w:rPr>
          <w:rFonts w:ascii="Cambria" w:eastAsia="MS Mincho" w:hAnsi="Cambria"/>
          <w:b/>
        </w:rPr>
        <w:t>NOT</w:t>
      </w:r>
      <w:r w:rsidRPr="00E91682">
        <w:rPr>
          <w:rFonts w:ascii="Cambria" w:eastAsia="MS Mincho" w:hAnsi="Cambria"/>
        </w:rPr>
        <w:t xml:space="preserve"> a core word?</w:t>
      </w:r>
    </w:p>
    <w:p w14:paraId="1A43C38E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spatula</w:t>
      </w:r>
    </w:p>
    <w:p w14:paraId="34B1CC71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out</w:t>
      </w:r>
    </w:p>
    <w:p w14:paraId="23FCEB30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mine</w:t>
      </w:r>
    </w:p>
    <w:p w14:paraId="38D745A3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go</w:t>
      </w:r>
    </w:p>
    <w:p w14:paraId="359756B5" w14:textId="232B1BE6" w:rsidR="00E91682" w:rsidRPr="00E91682" w:rsidRDefault="00E91682" w:rsidP="00E91682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09E62517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5D2993D5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Provide hand-over-hand assistance to say the answers in class.</w:t>
      </w:r>
    </w:p>
    <w:p w14:paraId="1F19403A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Ask open-ended questions to enable the individual to express their ideas.</w:t>
      </w:r>
    </w:p>
    <w:p w14:paraId="26C1AF7D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Ask yes/no questions to maximize efficiency and reduce the linguistic strain.</w:t>
      </w:r>
    </w:p>
    <w:p w14:paraId="6F760DA6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Take </w:t>
      </w:r>
      <w:proofErr w:type="gramStart"/>
      <w:r w:rsidRPr="00E91682">
        <w:rPr>
          <w:rFonts w:ascii="Cambria" w:eastAsia="MS Mincho" w:hAnsi="Cambria"/>
        </w:rPr>
        <w:t>the majority of</w:t>
      </w:r>
      <w:proofErr w:type="gramEnd"/>
      <w:r w:rsidRPr="00E91682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1EF67ED6" w14:textId="77777777" w:rsidR="00E91682" w:rsidRPr="00E91682" w:rsidRDefault="00E91682" w:rsidP="00E91682">
      <w:pPr>
        <w:ind w:left="720"/>
        <w:contextualSpacing/>
        <w:rPr>
          <w:rFonts w:ascii="Cambria" w:eastAsia="MS Mincho" w:hAnsi="Cambria"/>
        </w:rPr>
      </w:pPr>
    </w:p>
    <w:p w14:paraId="716C9003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Aided language input is essential to language development in individuals who use AAC because:</w:t>
      </w:r>
    </w:p>
    <w:p w14:paraId="6CDDACBD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It gives them an opportunity to use their device.</w:t>
      </w:r>
    </w:p>
    <w:p w14:paraId="0F38AD00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It gives their communication partners the opportunity to learn where vocabulary is in the device.</w:t>
      </w:r>
    </w:p>
    <w:p w14:paraId="0C51807E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It models operational skills that are important in device use.</w:t>
      </w:r>
    </w:p>
    <w:p w14:paraId="2DBB0AB0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7B95BC27" w14:textId="77777777" w:rsidR="00E91682" w:rsidRPr="00E91682" w:rsidRDefault="00E91682" w:rsidP="00E91682">
      <w:pPr>
        <w:rPr>
          <w:rFonts w:ascii="Cambria" w:eastAsia="MS Mincho" w:hAnsi="Cambria"/>
        </w:rPr>
      </w:pPr>
    </w:p>
    <w:p w14:paraId="3A60298A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 Which of the following is </w:t>
      </w:r>
      <w:r w:rsidRPr="00E91682">
        <w:rPr>
          <w:rFonts w:ascii="Cambria" w:eastAsia="MS Mincho" w:hAnsi="Cambria"/>
          <w:b/>
        </w:rPr>
        <w:t>NOT</w:t>
      </w:r>
      <w:r w:rsidRPr="00E91682">
        <w:rPr>
          <w:rFonts w:ascii="Cambria" w:eastAsia="MS Mincho" w:hAnsi="Cambria"/>
        </w:rPr>
        <w:t xml:space="preserve"> a component of descriptive teaching?</w:t>
      </w:r>
    </w:p>
    <w:p w14:paraId="16267943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Students are taught to define key concepts using high frequency vocabulary.</w:t>
      </w:r>
    </w:p>
    <w:p w14:paraId="5D06C8EB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Curriculum words are programmed into the AAC device weekly.</w:t>
      </w:r>
    </w:p>
    <w:p w14:paraId="6856C772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Language is modeled during instruction to support learning.</w:t>
      </w:r>
    </w:p>
    <w:p w14:paraId="642E45B7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Students can generate appropriate responses based on their level of language development.</w:t>
      </w:r>
    </w:p>
    <w:p w14:paraId="5E356D7F" w14:textId="77777777" w:rsidR="00E91682" w:rsidRPr="00E91682" w:rsidRDefault="00E91682" w:rsidP="00E91682">
      <w:pPr>
        <w:rPr>
          <w:rFonts w:ascii="Cambria" w:eastAsia="MS Mincho" w:hAnsi="Cambria"/>
        </w:rPr>
      </w:pPr>
    </w:p>
    <w:p w14:paraId="42B6902E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Motor automaticity can be defined as:</w:t>
      </w:r>
    </w:p>
    <w:p w14:paraId="70C615E4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The ability to do something without conscious thought.</w:t>
      </w:r>
    </w:p>
    <w:p w14:paraId="7A42BC38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The ability to conceive, plan and carry out a skilled, non-habitual motor act.</w:t>
      </w:r>
    </w:p>
    <w:p w14:paraId="6D3B9BDD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A mental process by which the individual simulates movement.</w:t>
      </w:r>
    </w:p>
    <w:p w14:paraId="22D7604D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The trial and error process of adjusting movement to new demands.</w:t>
      </w:r>
    </w:p>
    <w:p w14:paraId="3B963CEB" w14:textId="77777777" w:rsidR="00E91682" w:rsidRPr="00E91682" w:rsidRDefault="00E91682" w:rsidP="00E91682">
      <w:pPr>
        <w:rPr>
          <w:rFonts w:ascii="Cambria" w:eastAsia="MS Mincho" w:hAnsi="Cambria"/>
        </w:rPr>
      </w:pPr>
    </w:p>
    <w:p w14:paraId="0DABE023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 It is important to provide the following while teaching the </w:t>
      </w:r>
      <w:proofErr w:type="spellStart"/>
      <w:r w:rsidRPr="00E91682">
        <w:rPr>
          <w:rFonts w:ascii="Cambria" w:eastAsia="MS Mincho" w:hAnsi="Cambria"/>
        </w:rPr>
        <w:t>Minspeak</w:t>
      </w:r>
      <w:proofErr w:type="spellEnd"/>
      <w:r w:rsidRPr="00E91682">
        <w:rPr>
          <w:rFonts w:ascii="Cambria" w:eastAsia="MS Mincho" w:hAnsi="Cambria"/>
        </w:rPr>
        <w:t xml:space="preserve"> paradigm of verb and verb tenses to adult learners: </w:t>
      </w:r>
    </w:p>
    <w:p w14:paraId="15C24D40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Lecture on the theory of semantic compaction and on Brown’s stages of language development</w:t>
      </w:r>
    </w:p>
    <w:p w14:paraId="5A1A3C02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Lecture on the theory behind semantic compaction</w:t>
      </w:r>
    </w:p>
    <w:p w14:paraId="3B7CF590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Lecture, hands-on practice and teaching a student how to generate different verbs with different morphological endings</w:t>
      </w:r>
    </w:p>
    <w:p w14:paraId="43E5712D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Lecture and watching a video of a user demonstrating semantic compaction.</w:t>
      </w:r>
    </w:p>
    <w:p w14:paraId="54339959" w14:textId="77777777" w:rsidR="00E91682" w:rsidRPr="00E91682" w:rsidRDefault="00E91682" w:rsidP="00E91682">
      <w:pPr>
        <w:rPr>
          <w:rFonts w:ascii="Cambria" w:eastAsia="MS Mincho" w:hAnsi="Cambria"/>
        </w:rPr>
      </w:pPr>
    </w:p>
    <w:p w14:paraId="5A8EC88B" w14:textId="77777777" w:rsidR="00E91682" w:rsidRPr="00E91682" w:rsidRDefault="00E91682" w:rsidP="00E91682">
      <w:pPr>
        <w:numPr>
          <w:ilvl w:val="0"/>
          <w:numId w:val="27"/>
        </w:numPr>
        <w:spacing w:after="200" w:line="276" w:lineRule="auto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Generalization of </w:t>
      </w:r>
      <w:proofErr w:type="spellStart"/>
      <w:r w:rsidRPr="00E91682">
        <w:rPr>
          <w:rFonts w:ascii="Cambria" w:eastAsia="MS Mincho" w:hAnsi="Cambria"/>
        </w:rPr>
        <w:t>Minspeak</w:t>
      </w:r>
      <w:proofErr w:type="spellEnd"/>
      <w:r w:rsidRPr="00E91682">
        <w:rPr>
          <w:rFonts w:ascii="Cambria" w:eastAsia="MS Mincho" w:hAnsi="Cambria"/>
        </w:rPr>
        <w:t xml:space="preserve"> symbols to the home, school, and community can be accomplished by:</w:t>
      </w:r>
    </w:p>
    <w:p w14:paraId="32B054D6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Giving homework</w:t>
      </w:r>
    </w:p>
    <w:p w14:paraId="31B37580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Teaching parents, teachers, peers, and siblings the theory of </w:t>
      </w:r>
      <w:proofErr w:type="spellStart"/>
      <w:r w:rsidRPr="00E91682">
        <w:rPr>
          <w:rFonts w:ascii="Cambria" w:eastAsia="MS Mincho" w:hAnsi="Cambria"/>
        </w:rPr>
        <w:t>Minspeak</w:t>
      </w:r>
      <w:proofErr w:type="spellEnd"/>
      <w:r w:rsidRPr="00E91682">
        <w:rPr>
          <w:rFonts w:ascii="Cambria" w:eastAsia="MS Mincho" w:hAnsi="Cambria"/>
        </w:rPr>
        <w:t xml:space="preserve"> and guiding them through a classroom activity using </w:t>
      </w:r>
      <w:proofErr w:type="spellStart"/>
      <w:r w:rsidRPr="00E91682">
        <w:rPr>
          <w:rFonts w:ascii="Cambria" w:eastAsia="MS Mincho" w:hAnsi="Cambria"/>
        </w:rPr>
        <w:t>Minspeak</w:t>
      </w:r>
      <w:proofErr w:type="spellEnd"/>
      <w:r w:rsidRPr="00E91682">
        <w:rPr>
          <w:rFonts w:ascii="Cambria" w:eastAsia="MS Mincho" w:hAnsi="Cambria"/>
        </w:rPr>
        <w:t>.</w:t>
      </w:r>
    </w:p>
    <w:p w14:paraId="4CAF8E95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Teaching parents, teacher, peers, and siblings the use of </w:t>
      </w:r>
      <w:proofErr w:type="spellStart"/>
      <w:r w:rsidRPr="00E91682">
        <w:rPr>
          <w:rFonts w:ascii="Cambria" w:eastAsia="MS Mincho" w:hAnsi="Cambria"/>
        </w:rPr>
        <w:t>Minspeak</w:t>
      </w:r>
      <w:proofErr w:type="spellEnd"/>
      <w:r w:rsidRPr="00E91682">
        <w:rPr>
          <w:rFonts w:ascii="Cambria" w:eastAsia="MS Mincho" w:hAnsi="Cambria"/>
        </w:rPr>
        <w:t xml:space="preserve"> within the home and school environment</w:t>
      </w:r>
    </w:p>
    <w:p w14:paraId="05FDD73A" w14:textId="1659EDC3" w:rsid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Generalization will occur if it is going to occur</w:t>
      </w:r>
    </w:p>
    <w:p w14:paraId="130301CC" w14:textId="7568AC2C" w:rsidR="00E91682" w:rsidRDefault="00E91682" w:rsidP="00E91682">
      <w:pPr>
        <w:spacing w:after="20"/>
        <w:contextualSpacing/>
        <w:rPr>
          <w:rFonts w:ascii="Cambria" w:eastAsia="MS Mincho" w:hAnsi="Cambria"/>
        </w:rPr>
      </w:pPr>
    </w:p>
    <w:p w14:paraId="4BA2159C" w14:textId="3B7B0DCE" w:rsidR="00E91682" w:rsidRDefault="00E91682" w:rsidP="00E91682">
      <w:pPr>
        <w:spacing w:after="20"/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  <w:bookmarkStart w:id="3" w:name="_GoBack"/>
      <w:bookmarkEnd w:id="3"/>
    </w:p>
    <w:p w14:paraId="100D723B" w14:textId="77777777" w:rsidR="00E91682" w:rsidRPr="00E91682" w:rsidRDefault="00E91682" w:rsidP="00E91682">
      <w:pPr>
        <w:spacing w:after="20"/>
        <w:contextualSpacing/>
        <w:rPr>
          <w:rFonts w:ascii="Cambria" w:eastAsia="MS Mincho" w:hAnsi="Cambria"/>
        </w:rPr>
      </w:pPr>
    </w:p>
    <w:p w14:paraId="76369187" w14:textId="62C9FB30" w:rsidR="00E91682" w:rsidRDefault="00E91682" w:rsidP="00E9168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79B65E9D" w14:textId="6458A8BD" w:rsidR="00E91682" w:rsidRDefault="00E91682" w:rsidP="00E9168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384E56AB" w14:textId="77777777" w:rsidR="00E91682" w:rsidRPr="00E91682" w:rsidRDefault="00E91682" w:rsidP="00E9168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2679D07F" w14:textId="77777777" w:rsidR="00E91682" w:rsidRPr="00E91682" w:rsidRDefault="00E91682" w:rsidP="00E9168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If a therapist working in Louisiana is working with a child in Tallahassee, FL, the therapist needs:</w:t>
      </w:r>
    </w:p>
    <w:p w14:paraId="2A4053B5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Just the license from Louisiana</w:t>
      </w:r>
    </w:p>
    <w:p w14:paraId="00D809BE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Just ASHA certification</w:t>
      </w:r>
    </w:p>
    <w:p w14:paraId="7AFA8055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Just the license from Florida</w:t>
      </w:r>
    </w:p>
    <w:p w14:paraId="771A3390" w14:textId="77777777" w:rsidR="00E91682" w:rsidRPr="00E91682" w:rsidRDefault="00E91682" w:rsidP="00E9168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Licenses in both Florida and Louisiana</w:t>
      </w:r>
    </w:p>
    <w:p w14:paraId="43391C44" w14:textId="77777777" w:rsidR="00E91682" w:rsidRPr="00E91682" w:rsidRDefault="00E91682" w:rsidP="00E91682">
      <w:pPr>
        <w:spacing w:after="20"/>
        <w:rPr>
          <w:rFonts w:ascii="Cambria" w:eastAsia="MS Mincho" w:hAnsi="Cambria"/>
        </w:rPr>
      </w:pPr>
    </w:p>
    <w:p w14:paraId="00FE2769" w14:textId="77777777" w:rsidR="00E91682" w:rsidRPr="00E91682" w:rsidRDefault="00E91682" w:rsidP="00E9168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313A9E4B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E91682">
        <w:rPr>
          <w:rFonts w:ascii="Cambria" w:eastAsia="MS Mincho" w:hAnsi="Cambria"/>
          <w:bCs/>
        </w:rPr>
        <w:t>Descriptive teaching of curriculum concepts</w:t>
      </w:r>
    </w:p>
    <w:p w14:paraId="30D77119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Programming curriculum words into the device.</w:t>
      </w:r>
    </w:p>
    <w:p w14:paraId="541AA6DB" w14:textId="77777777" w:rsidR="00E91682" w:rsidRP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1D800ECB" w14:textId="6EE3E82B" w:rsidR="00E91682" w:rsidRDefault="00E91682" w:rsidP="00E9168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E91682">
        <w:rPr>
          <w:rFonts w:ascii="Cambria" w:eastAsia="MS Mincho" w:hAnsi="Cambria"/>
        </w:rPr>
        <w:t>Ask parent to complete homework with child to supplement vocabulary that is not in the device.</w:t>
      </w:r>
    </w:p>
    <w:p w14:paraId="384EB64D" w14:textId="3EB48B67" w:rsidR="00E91682" w:rsidRDefault="00E91682" w:rsidP="00E91682">
      <w:pPr>
        <w:contextualSpacing/>
        <w:rPr>
          <w:rFonts w:ascii="Cambria" w:eastAsia="MS Mincho" w:hAnsi="Cambria"/>
        </w:rPr>
      </w:pPr>
    </w:p>
    <w:p w14:paraId="2F54C9AF" w14:textId="77777777" w:rsidR="00E91682" w:rsidRPr="00E91682" w:rsidRDefault="00E91682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0803DF">
          <w:type w:val="continuous"/>
          <w:pgSz w:w="12240" w:h="15840"/>
          <w:pgMar w:top="540" w:right="810" w:bottom="99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8E8C" w14:textId="77777777" w:rsidR="006C7961" w:rsidRDefault="006C7961">
      <w:r>
        <w:separator/>
      </w:r>
    </w:p>
  </w:endnote>
  <w:endnote w:type="continuationSeparator" w:id="0">
    <w:p w14:paraId="3F281837" w14:textId="77777777" w:rsidR="006C7961" w:rsidRDefault="006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4E22" w14:textId="77777777" w:rsidR="006C7961" w:rsidRDefault="006C7961">
      <w:r>
        <w:separator/>
      </w:r>
    </w:p>
  </w:footnote>
  <w:footnote w:type="continuationSeparator" w:id="0">
    <w:p w14:paraId="5FAAE49C" w14:textId="77777777" w:rsidR="006C7961" w:rsidRDefault="006C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E82-835D-45B9-B2C4-79AD6EA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2019-12-05T17:34:00Z</dcterms:created>
  <dcterms:modified xsi:type="dcterms:W3CDTF">2019-12-05T17:34:00Z</dcterms:modified>
</cp:coreProperties>
</file>