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3974" w14:textId="77777777"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order to receive </w:t>
      </w:r>
      <w:proofErr w:type="spellStart"/>
      <w:r>
        <w:rPr>
          <w:b/>
          <w:sz w:val="40"/>
          <w:szCs w:val="40"/>
        </w:rPr>
        <w:t>ceus</w:t>
      </w:r>
      <w:proofErr w:type="spellEnd"/>
      <w:r>
        <w:rPr>
          <w:b/>
          <w:sz w:val="40"/>
          <w:szCs w:val="40"/>
        </w:rPr>
        <w:t xml:space="preserve"> you must complete both sections</w:t>
      </w:r>
    </w:p>
    <w:p w14:paraId="6D4FDAE0" w14:textId="17BC4CEF" w:rsidR="007157BC" w:rsidRDefault="00A773BB" w:rsidP="005E7B78">
      <w:pPr>
        <w:jc w:val="center"/>
        <w:rPr>
          <w:b/>
          <w:sz w:val="40"/>
          <w:szCs w:val="40"/>
        </w:rPr>
      </w:pPr>
      <w:bookmarkStart w:id="0" w:name="_Hlk3369072"/>
      <w:r>
        <w:rPr>
          <w:b/>
          <w:sz w:val="40"/>
          <w:szCs w:val="40"/>
        </w:rPr>
        <w:t>Cortical Vis</w:t>
      </w:r>
      <w:r w:rsidR="009C2219">
        <w:rPr>
          <w:b/>
          <w:sz w:val="40"/>
          <w:szCs w:val="40"/>
        </w:rPr>
        <w:t>ion</w:t>
      </w:r>
      <w:r>
        <w:rPr>
          <w:b/>
          <w:sz w:val="40"/>
          <w:szCs w:val="40"/>
        </w:rPr>
        <w:t xml:space="preserve"> Impairment</w:t>
      </w:r>
      <w:r w:rsidR="009C2219">
        <w:rPr>
          <w:b/>
          <w:sz w:val="40"/>
          <w:szCs w:val="40"/>
        </w:rPr>
        <w:t xml:space="preserve">: A Deeper Look. Impact on AAC and Social Skills </w:t>
      </w:r>
    </w:p>
    <w:p w14:paraId="2B8CA502" w14:textId="126ED163" w:rsidR="00A773BB" w:rsidRPr="00A227F9" w:rsidRDefault="00E6198E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May 11</w:t>
      </w:r>
      <w:r w:rsidR="009C2219">
        <w:rPr>
          <w:b/>
          <w:sz w:val="40"/>
          <w:szCs w:val="40"/>
        </w:rPr>
        <w:t>, 2019</w:t>
      </w:r>
    </w:p>
    <w:bookmarkEnd w:id="0"/>
    <w:p w14:paraId="4DA30B47" w14:textId="77777777" w:rsidR="007B2B7E" w:rsidRPr="005E7B78" w:rsidRDefault="007B2B7E" w:rsidP="005E7B78">
      <w:pPr>
        <w:jc w:val="center"/>
        <w:rPr>
          <w:sz w:val="14"/>
        </w:rPr>
      </w:pPr>
    </w:p>
    <w:p w14:paraId="02F47C90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85B44A6" w14:textId="77777777" w:rsidR="00787B9C" w:rsidRDefault="00787B9C" w:rsidP="00787B9C"/>
    <w:p w14:paraId="6065982E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A773BB">
        <w:rPr>
          <w:b/>
          <w:highlight w:val="yellow"/>
          <w:u w:val="single"/>
        </w:rPr>
        <w:t>Underline</w:t>
      </w:r>
      <w:r w:rsidR="00A773BB" w:rsidRPr="00A773BB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348C01A4" w14:textId="77777777" w:rsidR="00597A61" w:rsidRDefault="00597A61" w:rsidP="00787B9C"/>
    <w:p w14:paraId="7A27BD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1A7726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DC9270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BEAB54A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639D995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45D1328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B499E9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8131D9" w14:textId="77777777" w:rsidR="00787B9C" w:rsidRDefault="00787B9C" w:rsidP="00787B9C"/>
    <w:p w14:paraId="7F62202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2778B1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6F1F1FC2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181236D0" w14:textId="77777777" w:rsidR="00407DE9" w:rsidRDefault="00104CDA" w:rsidP="00104CDA">
      <w:pPr>
        <w:ind w:left="360"/>
      </w:pPr>
      <w:r>
        <w:t xml:space="preserve"> </w:t>
      </w:r>
    </w:p>
    <w:p w14:paraId="0DCD7B3E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1EFDBD6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07582E5A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5CF6F7ED" w14:textId="77777777" w:rsidR="00407DE9" w:rsidRDefault="00407DE9" w:rsidP="00787B9C">
      <w:pPr>
        <w:ind w:left="-360"/>
      </w:pPr>
    </w:p>
    <w:p w14:paraId="09923902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49A1C98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EBC5A8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7AE94F1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7205273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ABE99A9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7EAE3F29" w14:textId="77777777" w:rsidR="009C2219" w:rsidRPr="009C2219" w:rsidRDefault="009C2219" w:rsidP="009C2219">
      <w:pPr>
        <w:pStyle w:val="Title"/>
        <w:ind w:left="-90" w:right="-270"/>
        <w:rPr>
          <w:sz w:val="40"/>
          <w:szCs w:val="40"/>
        </w:rPr>
      </w:pPr>
      <w:r w:rsidRPr="009C2219">
        <w:rPr>
          <w:sz w:val="40"/>
          <w:szCs w:val="40"/>
        </w:rPr>
        <w:lastRenderedPageBreak/>
        <w:t xml:space="preserve">Cortical Vision Impairment: A Deeper Look. Impact on AAC and Social Skills </w:t>
      </w:r>
    </w:p>
    <w:p w14:paraId="7DBA0FD0" w14:textId="77AB0661" w:rsidR="009C2219" w:rsidRPr="009C2219" w:rsidRDefault="00E6198E" w:rsidP="009C2219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11</w:t>
      </w:r>
      <w:bookmarkStart w:id="1" w:name="_GoBack"/>
      <w:bookmarkEnd w:id="1"/>
      <w:r w:rsidR="009C2219" w:rsidRPr="009C2219">
        <w:rPr>
          <w:sz w:val="40"/>
          <w:szCs w:val="40"/>
        </w:rPr>
        <w:t>, 2019</w:t>
      </w:r>
    </w:p>
    <w:p w14:paraId="263A887E" w14:textId="77777777"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2E930737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5988A0B8" w14:textId="77777777" w:rsidR="005256F3" w:rsidRDefault="005256F3">
      <w:pPr>
        <w:rPr>
          <w:sz w:val="28"/>
          <w:szCs w:val="28"/>
        </w:rPr>
      </w:pPr>
    </w:p>
    <w:p w14:paraId="698AA794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74BD8D2" w14:textId="77777777" w:rsidR="00A227F9" w:rsidRDefault="00A227F9" w:rsidP="00A227F9">
      <w:r>
        <w:t xml:space="preserve">Completion of this quiz is a requirement to receive CEUs for attending </w:t>
      </w:r>
      <w:r w:rsidR="00A773BB">
        <w:t xml:space="preserve">this seminar.  </w:t>
      </w:r>
      <w:r w:rsidR="00A773BB" w:rsidRPr="00A773BB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14:paraId="03C9B407" w14:textId="3B8788BE" w:rsidR="00801447" w:rsidRDefault="00801447" w:rsidP="00A227F9"/>
    <w:p w14:paraId="5995A50F" w14:textId="77777777" w:rsidR="009C2219" w:rsidRDefault="009C2219" w:rsidP="00A227F9"/>
    <w:p w14:paraId="192017DE" w14:textId="77777777" w:rsidR="009C2219" w:rsidRPr="009C2219" w:rsidRDefault="009C2219" w:rsidP="009C2219">
      <w:pPr>
        <w:numPr>
          <w:ilvl w:val="0"/>
          <w:numId w:val="30"/>
        </w:numPr>
      </w:pPr>
      <w:r w:rsidRPr="009C2219">
        <w:t xml:space="preserve">CVI is </w:t>
      </w:r>
    </w:p>
    <w:p w14:paraId="7F40508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the most common cause of visual impairment in children in the U.S.</w:t>
      </w:r>
    </w:p>
    <w:p w14:paraId="615D28D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is a growing cause of visual impairment in third world countries.</w:t>
      </w:r>
    </w:p>
    <w:p w14:paraId="4DF3F6E6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is common in children who have autism</w:t>
      </w:r>
    </w:p>
    <w:p w14:paraId="2353C40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is decreasing due to improvements in medical technology</w:t>
      </w:r>
    </w:p>
    <w:p w14:paraId="5F9303CC" w14:textId="77777777" w:rsidR="009C2219" w:rsidRPr="009C2219" w:rsidRDefault="009C2219" w:rsidP="009C2219"/>
    <w:p w14:paraId="2605941C" w14:textId="77777777" w:rsidR="009C2219" w:rsidRPr="009C2219" w:rsidRDefault="009C2219" w:rsidP="009C2219">
      <w:pPr>
        <w:numPr>
          <w:ilvl w:val="0"/>
          <w:numId w:val="30"/>
        </w:numPr>
      </w:pPr>
      <w:r w:rsidRPr="009C2219">
        <w:t>CVI is caused by</w:t>
      </w:r>
    </w:p>
    <w:p w14:paraId="3F0FB855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injury, damage, or structural problems in the brain</w:t>
      </w:r>
    </w:p>
    <w:p w14:paraId="591F7DA1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fetal exposure to caffeine</w:t>
      </w:r>
    </w:p>
    <w:p w14:paraId="282360C8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prematurity</w:t>
      </w:r>
    </w:p>
    <w:p w14:paraId="7044A395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maternal headache syndrome</w:t>
      </w:r>
    </w:p>
    <w:p w14:paraId="14447D8C" w14:textId="77777777" w:rsidR="009C2219" w:rsidRPr="009C2219" w:rsidRDefault="009C2219" w:rsidP="009C2219"/>
    <w:p w14:paraId="2291256C" w14:textId="77777777" w:rsidR="009C2219" w:rsidRPr="009C2219" w:rsidRDefault="009C2219" w:rsidP="009C2219">
      <w:pPr>
        <w:numPr>
          <w:ilvl w:val="0"/>
          <w:numId w:val="30"/>
        </w:numPr>
      </w:pPr>
      <w:r w:rsidRPr="009C2219">
        <w:t>Vision can be processed</w:t>
      </w:r>
    </w:p>
    <w:p w14:paraId="3555779A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only in the eye</w:t>
      </w:r>
    </w:p>
    <w:p w14:paraId="2ADA20D8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only in the occipital cortex</w:t>
      </w:r>
    </w:p>
    <w:p w14:paraId="0D2AC667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only in the lateral geniculate nucleus</w:t>
      </w:r>
    </w:p>
    <w:p w14:paraId="3D0A1F48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in many parts of the brain</w:t>
      </w:r>
    </w:p>
    <w:p w14:paraId="485EDA08" w14:textId="77777777" w:rsidR="009C2219" w:rsidRPr="009C2219" w:rsidRDefault="009C2219" w:rsidP="009C2219">
      <w:pPr>
        <w:ind w:left="1500"/>
      </w:pPr>
    </w:p>
    <w:p w14:paraId="79DF4CAE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The CVI Range is</w:t>
      </w:r>
    </w:p>
    <w:p w14:paraId="068D9F0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a functional vision assessment used to determine the extent of effect of CVI</w:t>
      </w:r>
    </w:p>
    <w:p w14:paraId="0219C38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a resort in the Colorado Valley</w:t>
      </w:r>
    </w:p>
    <w:p w14:paraId="316DF30C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a test of learning potential in infants who have CVI</w:t>
      </w:r>
    </w:p>
    <w:p w14:paraId="6211DC44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a functional vision assessment used with students who have CVI but do not have ocular issues</w:t>
      </w:r>
    </w:p>
    <w:p w14:paraId="623C036E" w14:textId="77777777" w:rsidR="009C2219" w:rsidRPr="009C2219" w:rsidRDefault="009C2219" w:rsidP="009C2219"/>
    <w:p w14:paraId="335C6DED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CVI-specific characteristics include</w:t>
      </w:r>
    </w:p>
    <w:p w14:paraId="7BF1E434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color preference, visual latency, and atypical doll’s-eye reflexes</w:t>
      </w:r>
    </w:p>
    <w:p w14:paraId="09CC873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difficulties with distance viewing, difficulties with receptive language, and difficulties with visual novelty</w:t>
      </w:r>
    </w:p>
    <w:p w14:paraId="066B36A6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 xml:space="preserve">visual field preferences, color preference, and light gazing </w:t>
      </w:r>
    </w:p>
    <w:p w14:paraId="5A1C3B98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</w:pPr>
      <w:r w:rsidRPr="009C2219">
        <w:t>color preference, cerebral palsy, and fine motor delays</w:t>
      </w:r>
    </w:p>
    <w:p w14:paraId="08272664" w14:textId="5CEA0797" w:rsidR="009C2219" w:rsidRDefault="009C2219" w:rsidP="009C2219">
      <w:pPr>
        <w:ind w:left="780"/>
        <w:contextualSpacing/>
      </w:pPr>
    </w:p>
    <w:p w14:paraId="19320F37" w14:textId="307E5EEA" w:rsidR="009C2219" w:rsidRDefault="009C2219" w:rsidP="009C2219">
      <w:pPr>
        <w:ind w:left="780"/>
        <w:contextualSpacing/>
      </w:pPr>
    </w:p>
    <w:p w14:paraId="7B0BF7BE" w14:textId="3C3146D2" w:rsidR="009C2219" w:rsidRDefault="009C2219" w:rsidP="009C2219">
      <w:pPr>
        <w:ind w:left="7200"/>
        <w:contextualSpacing/>
      </w:pPr>
      <w:r>
        <w:t>Continued….</w:t>
      </w:r>
    </w:p>
    <w:p w14:paraId="5B806AF4" w14:textId="689403C8" w:rsidR="009C2219" w:rsidRDefault="009C2219" w:rsidP="009C2219">
      <w:pPr>
        <w:ind w:left="780"/>
        <w:contextualSpacing/>
      </w:pPr>
    </w:p>
    <w:p w14:paraId="1161F423" w14:textId="75DFAC71" w:rsidR="009C2219" w:rsidRDefault="009C2219" w:rsidP="009C2219">
      <w:pPr>
        <w:ind w:left="780"/>
        <w:contextualSpacing/>
      </w:pPr>
    </w:p>
    <w:p w14:paraId="20E76111" w14:textId="67837FF2" w:rsidR="009C2219" w:rsidRDefault="009C2219" w:rsidP="009C2219">
      <w:pPr>
        <w:ind w:left="780"/>
        <w:contextualSpacing/>
      </w:pPr>
    </w:p>
    <w:p w14:paraId="3AD05EA6" w14:textId="66CBEA2F" w:rsidR="009C2219" w:rsidRDefault="009C2219" w:rsidP="009C2219">
      <w:pPr>
        <w:ind w:left="780"/>
        <w:contextualSpacing/>
      </w:pPr>
    </w:p>
    <w:p w14:paraId="37E3EBC9" w14:textId="77777777" w:rsidR="009C2219" w:rsidRPr="009C2219" w:rsidRDefault="009C2219" w:rsidP="009C2219">
      <w:pPr>
        <w:ind w:left="780"/>
        <w:contextualSpacing/>
      </w:pPr>
    </w:p>
    <w:p w14:paraId="60F87A95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AAC Refers to an area of practice that addresses:</w:t>
      </w:r>
    </w:p>
    <w:p w14:paraId="37837F1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communication that is only sign language</w:t>
      </w:r>
    </w:p>
    <w:p w14:paraId="4AAEA051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language and communication </w:t>
      </w:r>
      <w:proofErr w:type="gramStart"/>
      <w:r w:rsidRPr="009C2219">
        <w:t>needs</w:t>
      </w:r>
      <w:proofErr w:type="gramEnd"/>
      <w:r w:rsidRPr="009C2219">
        <w:t xml:space="preserve"> of those who are unable to use their natural speech to communicate effectively</w:t>
      </w:r>
    </w:p>
    <w:p w14:paraId="284927E8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language and communication </w:t>
      </w:r>
      <w:proofErr w:type="gramStart"/>
      <w:r w:rsidRPr="009C2219">
        <w:t>needs</w:t>
      </w:r>
      <w:proofErr w:type="gramEnd"/>
      <w:r w:rsidRPr="009C2219">
        <w:t xml:space="preserve"> for those that are completely nonverbal</w:t>
      </w:r>
    </w:p>
    <w:p w14:paraId="198CB903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impairments that affect those with only severe physical disabilities</w:t>
      </w:r>
    </w:p>
    <w:p w14:paraId="46A277BD" w14:textId="77777777" w:rsidR="009C2219" w:rsidRPr="009C2219" w:rsidRDefault="009C2219" w:rsidP="009C2219">
      <w:pPr>
        <w:ind w:left="1500"/>
        <w:contextualSpacing/>
      </w:pPr>
    </w:p>
    <w:p w14:paraId="61D86AB8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Assessment and intervention protocols for children with CVI need to focus on developing functional vision as well as:</w:t>
      </w:r>
    </w:p>
    <w:p w14:paraId="4683059C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speech </w:t>
      </w:r>
    </w:p>
    <w:p w14:paraId="2B7B19AD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language </w:t>
      </w:r>
    </w:p>
    <w:p w14:paraId="2C94B9D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communication skills</w:t>
      </w:r>
    </w:p>
    <w:p w14:paraId="60A97B1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proofErr w:type="gramStart"/>
      <w:r w:rsidRPr="009C2219">
        <w:t>all of</w:t>
      </w:r>
      <w:proofErr w:type="gramEnd"/>
      <w:r w:rsidRPr="009C2219">
        <w:t xml:space="preserve"> the above</w:t>
      </w:r>
    </w:p>
    <w:p w14:paraId="60E3037B" w14:textId="77777777" w:rsidR="009C2219" w:rsidRPr="009C2219" w:rsidRDefault="009C2219" w:rsidP="009C2219">
      <w:pPr>
        <w:ind w:left="1500"/>
        <w:contextualSpacing/>
        <w:rPr>
          <w:highlight w:val="yellow"/>
        </w:rPr>
      </w:pPr>
    </w:p>
    <w:p w14:paraId="00096A64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Branching is a way to access vocabulary more efficiently by:</w:t>
      </w:r>
    </w:p>
    <w:p w14:paraId="0443369A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organizing it into categories such as places, people, things, </w:t>
      </w:r>
      <w:proofErr w:type="spellStart"/>
      <w:r w:rsidRPr="009C2219">
        <w:t>etc</w:t>
      </w:r>
      <w:proofErr w:type="spellEnd"/>
      <w:r w:rsidRPr="009C2219">
        <w:t>…</w:t>
      </w:r>
    </w:p>
    <w:p w14:paraId="2192753C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creating complex sentences</w:t>
      </w:r>
    </w:p>
    <w:p w14:paraId="0AA84447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differentiating between grammar, syntax and subjects</w:t>
      </w:r>
    </w:p>
    <w:p w14:paraId="7450120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associating specific colors with different categories</w:t>
      </w:r>
    </w:p>
    <w:p w14:paraId="3ECFDC19" w14:textId="77777777" w:rsidR="009C2219" w:rsidRPr="009C2219" w:rsidRDefault="009C2219" w:rsidP="009C2219">
      <w:pPr>
        <w:ind w:left="1500"/>
        <w:contextualSpacing/>
      </w:pPr>
    </w:p>
    <w:p w14:paraId="473B9136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 xml:space="preserve">The ___________________(VLLC) Framework provides a systematic and integrated approach to organizing interprofessional interventions with children who have a diagnosis of CVI. </w:t>
      </w:r>
    </w:p>
    <w:p w14:paraId="533E8E3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vision Language Learning Communication</w:t>
      </w:r>
    </w:p>
    <w:p w14:paraId="21E1FC3E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visually Learning Linguistics and Communication</w:t>
      </w:r>
    </w:p>
    <w:p w14:paraId="75969576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visual Learning of Limited Communication </w:t>
      </w:r>
    </w:p>
    <w:p w14:paraId="2CF0BFE3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none of the above</w:t>
      </w:r>
    </w:p>
    <w:p w14:paraId="2AFE3039" w14:textId="77777777" w:rsidR="009C2219" w:rsidRPr="009C2219" w:rsidRDefault="009C2219" w:rsidP="009C2219">
      <w:pPr>
        <w:ind w:left="1500"/>
        <w:contextualSpacing/>
      </w:pPr>
    </w:p>
    <w:p w14:paraId="748CBC7E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Which of the following is NOT a principle of the VLLC Framework?</w:t>
      </w:r>
    </w:p>
    <w:p w14:paraId="56281A0B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vision, language, learning, and communication goals should be integrated and addressed holistically and collaboratively </w:t>
      </w:r>
    </w:p>
    <w:p w14:paraId="5B7C03F7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improvement in functional vision and other developmental domains should be expected</w:t>
      </w:r>
    </w:p>
    <w:p w14:paraId="3FB1111E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access to limited and focused vocabularies is essential to a child’s long-term linguistic, cognitive, educational, social, emotional, and communicative development</w:t>
      </w:r>
    </w:p>
    <w:p w14:paraId="06EA8571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children with CVI need access to assistive technologies and a variety of AAC tools and strategies across their life span </w:t>
      </w:r>
    </w:p>
    <w:p w14:paraId="6E0DF5D9" w14:textId="77777777" w:rsidR="009C2219" w:rsidRPr="009C2219" w:rsidRDefault="009C2219" w:rsidP="009C2219"/>
    <w:p w14:paraId="289D6FB5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In all phases on CVI, communication partners should:</w:t>
      </w:r>
    </w:p>
    <w:p w14:paraId="3AD33F8E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present objects in the preferred visual field only</w:t>
      </w:r>
    </w:p>
    <w:p w14:paraId="553A0B64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limit the number of communication partners to one person in all situations</w:t>
      </w:r>
    </w:p>
    <w:p w14:paraId="2ED3EF3E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always label objects, actions, and characteristics of object as child uses it </w:t>
      </w:r>
    </w:p>
    <w:p w14:paraId="138DF74A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respect latency and integrate the use of wait time for child’s response</w:t>
      </w:r>
    </w:p>
    <w:p w14:paraId="48549C96" w14:textId="4976CD77" w:rsidR="009C2219" w:rsidRDefault="009C2219" w:rsidP="009C2219">
      <w:pPr>
        <w:ind w:left="1500"/>
        <w:contextualSpacing/>
      </w:pPr>
    </w:p>
    <w:p w14:paraId="6DB52CA3" w14:textId="5A7E6452" w:rsidR="009C2219" w:rsidRDefault="009C2219" w:rsidP="009C2219">
      <w:pPr>
        <w:ind w:left="1500"/>
        <w:contextualSpacing/>
      </w:pPr>
    </w:p>
    <w:p w14:paraId="3DDB886A" w14:textId="50D35906" w:rsidR="009C2219" w:rsidRDefault="009C2219" w:rsidP="009C2219">
      <w:pPr>
        <w:ind w:left="7200"/>
        <w:contextualSpacing/>
      </w:pPr>
      <w:r>
        <w:t>Continued…</w:t>
      </w:r>
    </w:p>
    <w:p w14:paraId="5232FECB" w14:textId="0965872B" w:rsidR="009C2219" w:rsidRDefault="009C2219" w:rsidP="009C2219">
      <w:pPr>
        <w:ind w:left="1500"/>
        <w:contextualSpacing/>
      </w:pPr>
    </w:p>
    <w:p w14:paraId="16FF32CC" w14:textId="570B2C78" w:rsidR="009C2219" w:rsidRDefault="009C2219" w:rsidP="009C2219">
      <w:pPr>
        <w:ind w:left="1500"/>
        <w:contextualSpacing/>
      </w:pPr>
    </w:p>
    <w:p w14:paraId="62B5EA02" w14:textId="77DF3693" w:rsidR="009C2219" w:rsidRDefault="009C2219" w:rsidP="009C2219">
      <w:pPr>
        <w:ind w:left="1500"/>
        <w:contextualSpacing/>
      </w:pPr>
    </w:p>
    <w:p w14:paraId="493D9C2A" w14:textId="5B9CCD59" w:rsidR="009C2219" w:rsidRDefault="009C2219" w:rsidP="009C2219">
      <w:pPr>
        <w:ind w:left="1500"/>
        <w:contextualSpacing/>
      </w:pPr>
    </w:p>
    <w:p w14:paraId="297EC439" w14:textId="77777777" w:rsidR="009C2219" w:rsidRPr="009C2219" w:rsidRDefault="009C2219" w:rsidP="009C2219">
      <w:pPr>
        <w:ind w:left="1500"/>
        <w:contextualSpacing/>
      </w:pPr>
    </w:p>
    <w:p w14:paraId="71080400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 xml:space="preserve">Traditionally, AAC displays are organized by associating background colors with ______, _______, or parts of speech to make is easier for users to locate symbols. </w:t>
      </w:r>
    </w:p>
    <w:p w14:paraId="5B8E6836" w14:textId="77777777" w:rsidR="009C2219" w:rsidRPr="009C2219" w:rsidRDefault="009C2219" w:rsidP="009C2219">
      <w:pPr>
        <w:ind w:left="780"/>
        <w:contextualSpacing/>
      </w:pPr>
      <w:r w:rsidRPr="009C2219">
        <w:t>a. certain sounds, picture symbols</w:t>
      </w:r>
    </w:p>
    <w:p w14:paraId="0140D555" w14:textId="77777777" w:rsidR="009C2219" w:rsidRPr="009C2219" w:rsidRDefault="009C2219" w:rsidP="009C2219">
      <w:pPr>
        <w:ind w:left="780"/>
        <w:contextualSpacing/>
      </w:pPr>
      <w:r w:rsidRPr="009C2219">
        <w:t>b. types of words, concepts</w:t>
      </w:r>
    </w:p>
    <w:p w14:paraId="2F44DF11" w14:textId="77777777" w:rsidR="009C2219" w:rsidRPr="009C2219" w:rsidRDefault="009C2219" w:rsidP="009C2219">
      <w:pPr>
        <w:ind w:left="780"/>
        <w:contextualSpacing/>
      </w:pPr>
      <w:r w:rsidRPr="009C2219">
        <w:t>c. concepts, certain sounds</w:t>
      </w:r>
    </w:p>
    <w:p w14:paraId="002E6A12" w14:textId="77777777" w:rsidR="009C2219" w:rsidRPr="009C2219" w:rsidRDefault="009C2219" w:rsidP="009C2219">
      <w:pPr>
        <w:ind w:left="780"/>
        <w:contextualSpacing/>
      </w:pPr>
      <w:r w:rsidRPr="009C2219">
        <w:t xml:space="preserve">d. types of words, picture symbols </w:t>
      </w:r>
    </w:p>
    <w:p w14:paraId="0FA7D9D2" w14:textId="77777777" w:rsidR="009C2219" w:rsidRPr="009C2219" w:rsidRDefault="009C2219" w:rsidP="009C2219">
      <w:pPr>
        <w:ind w:left="780"/>
        <w:contextualSpacing/>
      </w:pPr>
    </w:p>
    <w:p w14:paraId="355BFBA2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Which of the following is NOT a myth that continues to negatively impact intervention programs for children with CVI?</w:t>
      </w:r>
    </w:p>
    <w:p w14:paraId="24D1581A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approaches used with children with ocular visual impairments work with children with CVI</w:t>
      </w:r>
    </w:p>
    <w:p w14:paraId="0E2DB471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vision of children with CVI is variable, it changes day to day</w:t>
      </w:r>
    </w:p>
    <w:p w14:paraId="0A70021C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children in any phase of CVI require a simple, black plain background to see objects, photographs, or other materials</w:t>
      </w:r>
    </w:p>
    <w:p w14:paraId="060DA259" w14:textId="50D6E0A9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>
        <w:t>C</w:t>
      </w:r>
      <w:r w:rsidRPr="009C2219">
        <w:t xml:space="preserve">VI is an impairment caused by brain damage, not ocular </w:t>
      </w:r>
    </w:p>
    <w:p w14:paraId="5419F052" w14:textId="77777777" w:rsidR="009C2219" w:rsidRPr="009C2219" w:rsidRDefault="009C2219" w:rsidP="009C2219">
      <w:pPr>
        <w:ind w:left="1500"/>
        <w:contextualSpacing/>
        <w:rPr>
          <w:highlight w:val="yellow"/>
        </w:rPr>
      </w:pPr>
    </w:p>
    <w:p w14:paraId="02255847" w14:textId="7F3A7FF7" w:rsidR="009C2219" w:rsidRPr="009C2219" w:rsidRDefault="009C2219" w:rsidP="009C2219">
      <w:pPr>
        <w:numPr>
          <w:ilvl w:val="0"/>
          <w:numId w:val="30"/>
        </w:numPr>
      </w:pPr>
      <w:r w:rsidRPr="009C2219">
        <w:t>True or False: Failure to evaluate a child’s visual-cognitive processing or to provide a child who is unable to speak access to language restricts critical learning opportunities and negatively affects the child’s participation, quality of life, and future opportunities.</w:t>
      </w:r>
    </w:p>
    <w:p w14:paraId="530DB882" w14:textId="5DED8FAB" w:rsidR="009C2219" w:rsidRDefault="009C2219" w:rsidP="009C2219">
      <w:pPr>
        <w:ind w:left="1440"/>
      </w:pPr>
      <w:r>
        <w:t>__________True</w:t>
      </w:r>
      <w:r>
        <w:tab/>
      </w:r>
      <w:r>
        <w:tab/>
      </w:r>
      <w:r>
        <w:tab/>
        <w:t>__________False</w:t>
      </w:r>
    </w:p>
    <w:p w14:paraId="7DAD7BCB" w14:textId="77777777" w:rsidR="009C2219" w:rsidRPr="009C2219" w:rsidRDefault="009C2219" w:rsidP="009C2219">
      <w:pPr>
        <w:ind w:left="1440"/>
      </w:pPr>
    </w:p>
    <w:p w14:paraId="506C2952" w14:textId="70709E5F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True or False</w:t>
      </w:r>
      <w:r>
        <w:t>:</w:t>
      </w:r>
      <w:r w:rsidRPr="009C2219">
        <w:t xml:space="preserve"> The visual and behavioral cues associated with ocular visual impairment or blindness are the same in those associated with CVI. </w:t>
      </w:r>
    </w:p>
    <w:p w14:paraId="6079FD50" w14:textId="1095B12A" w:rsidR="009C2219" w:rsidRPr="009C2219" w:rsidRDefault="009C2219" w:rsidP="009C2219">
      <w:pPr>
        <w:ind w:left="1440"/>
        <w:contextualSpacing/>
      </w:pPr>
      <w:r>
        <w:t>__________True</w:t>
      </w:r>
      <w:r>
        <w:tab/>
      </w:r>
      <w:r>
        <w:tab/>
      </w:r>
      <w:r>
        <w:tab/>
        <w:t>__________False</w:t>
      </w:r>
    </w:p>
    <w:p w14:paraId="42F7CDB0" w14:textId="77777777" w:rsidR="009C2219" w:rsidRPr="009C2219" w:rsidRDefault="009C2219" w:rsidP="009C2219">
      <w:pPr>
        <w:ind w:left="780"/>
        <w:contextualSpacing/>
      </w:pPr>
    </w:p>
    <w:p w14:paraId="379ABACB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Which of the following is a major factor that affects people with CVI’s social skills?</w:t>
      </w:r>
    </w:p>
    <w:p w14:paraId="45FCE02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 xml:space="preserve">difficulty with facial discrimination </w:t>
      </w:r>
    </w:p>
    <w:p w14:paraId="112F186D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their extreme color preferences</w:t>
      </w:r>
    </w:p>
    <w:p w14:paraId="56C8B72F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difficulty with discerning familiar and unfamiliar voices</w:t>
      </w:r>
    </w:p>
    <w:p w14:paraId="6D2858A5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inability to recognize someone’s salient features through tactual input</w:t>
      </w:r>
    </w:p>
    <w:p w14:paraId="3FDD9239" w14:textId="77777777" w:rsidR="009C2219" w:rsidRPr="009C2219" w:rsidRDefault="009C2219" w:rsidP="009C2219">
      <w:pPr>
        <w:ind w:left="1500"/>
        <w:contextualSpacing/>
      </w:pPr>
    </w:p>
    <w:p w14:paraId="323F7E48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Match the CVI characteristics to the challenge that affects Social Learning and Imitation.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4265"/>
        <w:gridCol w:w="4305"/>
      </w:tblGrid>
      <w:tr w:rsidR="009C2219" w:rsidRPr="009C2219" w14:paraId="41C58EEA" w14:textId="77777777" w:rsidTr="009C2219">
        <w:trPr>
          <w:trHeight w:val="1313"/>
        </w:trPr>
        <w:tc>
          <w:tcPr>
            <w:tcW w:w="4675" w:type="dxa"/>
          </w:tcPr>
          <w:p w14:paraId="48DC675F" w14:textId="77777777" w:rsidR="009C2219" w:rsidRPr="009C2219" w:rsidRDefault="009C2219" w:rsidP="009C2219">
            <w:pPr>
              <w:contextualSpacing/>
              <w:rPr>
                <w:highlight w:val="yellow"/>
              </w:rPr>
            </w:pPr>
            <w:r w:rsidRPr="009C2219">
              <w:t>Visual Latency</w:t>
            </w:r>
          </w:p>
        </w:tc>
        <w:tc>
          <w:tcPr>
            <w:tcW w:w="4675" w:type="dxa"/>
          </w:tcPr>
          <w:p w14:paraId="4A7691D6" w14:textId="77777777" w:rsidR="009C2219" w:rsidRPr="009C2219" w:rsidRDefault="009C2219" w:rsidP="009C2219">
            <w:pPr>
              <w:contextualSpacing/>
            </w:pPr>
            <w:r w:rsidRPr="009C2219">
              <w:t xml:space="preserve">The individual is unable to perceive activities that occur at distances at which their peers </w:t>
            </w:r>
            <w:proofErr w:type="gramStart"/>
            <w:r w:rsidRPr="009C2219">
              <w:t>are able to</w:t>
            </w:r>
            <w:proofErr w:type="gramEnd"/>
            <w:r w:rsidRPr="009C2219">
              <w:t xml:space="preserve"> view similar activities</w:t>
            </w:r>
          </w:p>
        </w:tc>
      </w:tr>
      <w:tr w:rsidR="009C2219" w:rsidRPr="009C2219" w14:paraId="1398345B" w14:textId="77777777" w:rsidTr="001D624B">
        <w:tc>
          <w:tcPr>
            <w:tcW w:w="4675" w:type="dxa"/>
          </w:tcPr>
          <w:p w14:paraId="53088E7C" w14:textId="77777777" w:rsidR="009C2219" w:rsidRPr="009C2219" w:rsidRDefault="009C2219" w:rsidP="009C2219">
            <w:pPr>
              <w:contextualSpacing/>
            </w:pPr>
            <w:r w:rsidRPr="009C2219">
              <w:t>Complexity of array</w:t>
            </w:r>
          </w:p>
        </w:tc>
        <w:tc>
          <w:tcPr>
            <w:tcW w:w="4675" w:type="dxa"/>
          </w:tcPr>
          <w:p w14:paraId="0A4EFEF8" w14:textId="77777777" w:rsidR="009C2219" w:rsidRPr="009C2219" w:rsidRDefault="009C2219" w:rsidP="009C2219">
            <w:pPr>
              <w:contextualSpacing/>
            </w:pPr>
            <w:r w:rsidRPr="009C2219">
              <w:t>The individual does not notice the action in a timely way</w:t>
            </w:r>
          </w:p>
        </w:tc>
      </w:tr>
      <w:tr w:rsidR="009C2219" w:rsidRPr="009C2219" w14:paraId="200C2AE0" w14:textId="77777777" w:rsidTr="001D624B">
        <w:tc>
          <w:tcPr>
            <w:tcW w:w="4675" w:type="dxa"/>
          </w:tcPr>
          <w:p w14:paraId="511D4CBE" w14:textId="77777777" w:rsidR="009C2219" w:rsidRPr="009C2219" w:rsidRDefault="009C2219" w:rsidP="009C2219">
            <w:pPr>
              <w:contextualSpacing/>
            </w:pPr>
            <w:r w:rsidRPr="009C2219">
              <w:t>Difficulty with distance viewing</w:t>
            </w:r>
          </w:p>
        </w:tc>
        <w:tc>
          <w:tcPr>
            <w:tcW w:w="4675" w:type="dxa"/>
          </w:tcPr>
          <w:p w14:paraId="6C15EC03" w14:textId="77777777" w:rsidR="009C2219" w:rsidRPr="009C2219" w:rsidRDefault="009C2219" w:rsidP="009C2219">
            <w:pPr>
              <w:contextualSpacing/>
            </w:pPr>
            <w:r w:rsidRPr="009C2219">
              <w:t>The individual is unable to distinguish the elements of the action or activity due to the visual “clutter” or people, materials, and equipment in the background</w:t>
            </w:r>
          </w:p>
        </w:tc>
      </w:tr>
      <w:tr w:rsidR="009C2219" w:rsidRPr="009C2219" w14:paraId="3797441A" w14:textId="77777777" w:rsidTr="001D624B">
        <w:tc>
          <w:tcPr>
            <w:tcW w:w="4675" w:type="dxa"/>
          </w:tcPr>
          <w:p w14:paraId="0DD5898D" w14:textId="77777777" w:rsidR="009C2219" w:rsidRPr="009C2219" w:rsidRDefault="009C2219" w:rsidP="009C2219">
            <w:pPr>
              <w:contextualSpacing/>
            </w:pPr>
            <w:r w:rsidRPr="009C2219">
              <w:t>Visual novelty</w:t>
            </w:r>
          </w:p>
        </w:tc>
        <w:tc>
          <w:tcPr>
            <w:tcW w:w="4675" w:type="dxa"/>
          </w:tcPr>
          <w:p w14:paraId="540AA636" w14:textId="77777777" w:rsidR="009C2219" w:rsidRPr="009C2219" w:rsidRDefault="009C2219" w:rsidP="009C2219">
            <w:pPr>
              <w:contextualSpacing/>
            </w:pPr>
            <w:r w:rsidRPr="009C2219">
              <w:t>The individual with CVI does not alert to or investigate new objects, materials, environments, or people</w:t>
            </w:r>
          </w:p>
        </w:tc>
      </w:tr>
    </w:tbl>
    <w:p w14:paraId="411C7528" w14:textId="1EA871F1" w:rsidR="009C2219" w:rsidRDefault="009C2219" w:rsidP="009C2219">
      <w:pPr>
        <w:ind w:left="780"/>
        <w:contextualSpacing/>
      </w:pPr>
    </w:p>
    <w:p w14:paraId="3F27F09C" w14:textId="2F71E056" w:rsidR="009C2219" w:rsidRDefault="009C2219" w:rsidP="009C2219">
      <w:pPr>
        <w:ind w:left="78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Continued…</w:t>
      </w:r>
    </w:p>
    <w:p w14:paraId="3EB82267" w14:textId="390C971F" w:rsidR="009C2219" w:rsidRDefault="009C2219" w:rsidP="009C2219">
      <w:pPr>
        <w:ind w:left="780"/>
        <w:contextualSpacing/>
      </w:pPr>
    </w:p>
    <w:p w14:paraId="330E419A" w14:textId="77777777" w:rsidR="009C2219" w:rsidRDefault="009C2219" w:rsidP="009C2219">
      <w:pPr>
        <w:ind w:left="780"/>
        <w:contextualSpacing/>
      </w:pPr>
    </w:p>
    <w:p w14:paraId="797CA040" w14:textId="3D1CBC19" w:rsidR="009C2219" w:rsidRDefault="009C2219" w:rsidP="009C2219">
      <w:pPr>
        <w:ind w:left="780"/>
        <w:contextualSpacing/>
      </w:pPr>
    </w:p>
    <w:p w14:paraId="1268E6DF" w14:textId="77777777" w:rsidR="009C2219" w:rsidRPr="009C2219" w:rsidRDefault="009C2219" w:rsidP="009C2219">
      <w:pPr>
        <w:ind w:left="780"/>
        <w:contextualSpacing/>
      </w:pPr>
    </w:p>
    <w:p w14:paraId="7BC765F4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Helping a child with CVI understand his or her visual impairment can:</w:t>
      </w:r>
    </w:p>
    <w:p w14:paraId="2B9F4D75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help the child recognize his or her abilities, as well as challenges, in naturally occurring opportunities</w:t>
      </w:r>
    </w:p>
    <w:p w14:paraId="196B593F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increase the child’s potential for self-esteem and positive self-image</w:t>
      </w:r>
    </w:p>
    <w:p w14:paraId="464B9443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incorporate realistic self-perception as a healthy goal</w:t>
      </w:r>
    </w:p>
    <w:p w14:paraId="5C83A807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proofErr w:type="gramStart"/>
      <w:r w:rsidRPr="009C2219">
        <w:t>all of</w:t>
      </w:r>
      <w:proofErr w:type="gramEnd"/>
      <w:r w:rsidRPr="009C2219">
        <w:t xml:space="preserve"> the above</w:t>
      </w:r>
    </w:p>
    <w:p w14:paraId="41D1FEA4" w14:textId="77777777" w:rsidR="009C2219" w:rsidRPr="009C2219" w:rsidRDefault="009C2219" w:rsidP="009C2219">
      <w:pPr>
        <w:ind w:left="1500"/>
        <w:contextualSpacing/>
        <w:rPr>
          <w:highlight w:val="yellow"/>
        </w:rPr>
      </w:pPr>
    </w:p>
    <w:p w14:paraId="3022BB36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 xml:space="preserve">What is the name given to the brain mechanism that is responsible for the brain’s perception of a shared experience, such as imitation? </w:t>
      </w:r>
    </w:p>
    <w:p w14:paraId="3F74D418" w14:textId="77777777" w:rsidR="009C2219" w:rsidRPr="009C2219" w:rsidRDefault="009C2219" w:rsidP="009C2219">
      <w:pPr>
        <w:ind w:left="780"/>
        <w:contextualSpacing/>
      </w:pPr>
      <w:r w:rsidRPr="009C2219">
        <w:t>a. observational synaptic pathway</w:t>
      </w:r>
    </w:p>
    <w:p w14:paraId="7FF96F83" w14:textId="77777777" w:rsidR="009C2219" w:rsidRPr="009C2219" w:rsidRDefault="009C2219" w:rsidP="009C2219">
      <w:pPr>
        <w:ind w:left="780"/>
        <w:contextualSpacing/>
      </w:pPr>
      <w:r w:rsidRPr="009C2219">
        <w:t>b. pre-frontal neuron system</w:t>
      </w:r>
    </w:p>
    <w:p w14:paraId="1F37E9C8" w14:textId="77777777" w:rsidR="009C2219" w:rsidRPr="009C2219" w:rsidRDefault="009C2219" w:rsidP="009C2219">
      <w:pPr>
        <w:ind w:left="780"/>
        <w:contextualSpacing/>
      </w:pPr>
      <w:r w:rsidRPr="009C2219">
        <w:t xml:space="preserve">c. mirror neuron system </w:t>
      </w:r>
    </w:p>
    <w:p w14:paraId="3F10546E" w14:textId="77777777" w:rsidR="009C2219" w:rsidRPr="009C2219" w:rsidRDefault="009C2219" w:rsidP="009C2219">
      <w:pPr>
        <w:ind w:left="780"/>
        <w:contextualSpacing/>
      </w:pPr>
      <w:r w:rsidRPr="009C2219">
        <w:t>d. social observation cortex</w:t>
      </w:r>
    </w:p>
    <w:p w14:paraId="7083D155" w14:textId="77777777" w:rsidR="009C2219" w:rsidRPr="009C2219" w:rsidRDefault="009C2219" w:rsidP="009C2219">
      <w:pPr>
        <w:ind w:left="780"/>
        <w:contextualSpacing/>
      </w:pPr>
    </w:p>
    <w:p w14:paraId="0C028DC3" w14:textId="77777777" w:rsidR="009C2219" w:rsidRPr="009C2219" w:rsidRDefault="009C2219" w:rsidP="009C2219">
      <w:pPr>
        <w:numPr>
          <w:ilvl w:val="0"/>
          <w:numId w:val="30"/>
        </w:numPr>
        <w:contextualSpacing/>
      </w:pPr>
      <w:r w:rsidRPr="009C2219">
        <w:t>How can caretakers support increased social competence for children with CVI?</w:t>
      </w:r>
    </w:p>
    <w:p w14:paraId="59052A42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provide verbal descriptions of remote information</w:t>
      </w:r>
    </w:p>
    <w:p w14:paraId="36331D9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give the child time to work it out due to visual latency and potential complexity</w:t>
      </w:r>
    </w:p>
    <w:p w14:paraId="6201F341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both a and b</w:t>
      </w:r>
    </w:p>
    <w:p w14:paraId="7FDDEB90" w14:textId="77777777" w:rsidR="009C2219" w:rsidRPr="009C2219" w:rsidRDefault="009C2219" w:rsidP="009C2219">
      <w:pPr>
        <w:numPr>
          <w:ilvl w:val="1"/>
          <w:numId w:val="30"/>
        </w:numPr>
        <w:tabs>
          <w:tab w:val="clear" w:pos="1440"/>
          <w:tab w:val="num" w:pos="1500"/>
        </w:tabs>
        <w:contextualSpacing/>
      </w:pPr>
      <w:r w:rsidRPr="009C2219">
        <w:t>neither a and b</w:t>
      </w:r>
    </w:p>
    <w:p w14:paraId="200AD6A3" w14:textId="62B82F25" w:rsidR="007157BC" w:rsidRDefault="007157BC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14:paraId="4EF596C7" w14:textId="3EA61F31" w:rsidR="009C2219" w:rsidRDefault="009C2219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14:paraId="06077EE9" w14:textId="77777777" w:rsidR="009C2219" w:rsidRDefault="009C2219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14:paraId="5AD8E9EE" w14:textId="77777777" w:rsidR="00124040" w:rsidRPr="0017649D" w:rsidRDefault="00124040" w:rsidP="007157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4E932A93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773BB">
          <w:type w:val="continuous"/>
          <w:pgSz w:w="12240" w:h="15840"/>
          <w:pgMar w:top="540" w:right="1440" w:bottom="720" w:left="1440" w:header="720" w:footer="720" w:gutter="0"/>
          <w:cols w:space="720" w:equalWidth="0">
            <w:col w:w="9360"/>
          </w:cols>
          <w:docGrid w:linePitch="360"/>
        </w:sectPr>
      </w:pPr>
    </w:p>
    <w:p w14:paraId="7ED51E71" w14:textId="77777777" w:rsidR="00124040" w:rsidRDefault="00124040">
      <w:pPr>
        <w:tabs>
          <w:tab w:val="left" w:pos="9270"/>
        </w:tabs>
      </w:pPr>
    </w:p>
    <w:p w14:paraId="50FDDB7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5D985B4" w14:textId="77777777" w:rsidR="00124040" w:rsidRDefault="00124040">
      <w:pPr>
        <w:tabs>
          <w:tab w:val="left" w:pos="9270"/>
        </w:tabs>
        <w:rPr>
          <w:u w:val="single"/>
        </w:rPr>
      </w:pPr>
    </w:p>
    <w:p w14:paraId="74EB0E93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BDDA" w14:textId="77777777" w:rsidR="00E6223B" w:rsidRDefault="00E6223B">
      <w:r>
        <w:separator/>
      </w:r>
    </w:p>
  </w:endnote>
  <w:endnote w:type="continuationSeparator" w:id="0">
    <w:p w14:paraId="61284349" w14:textId="77777777" w:rsidR="00E6223B" w:rsidRDefault="00E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ED3C" w14:textId="77777777" w:rsidR="00E6223B" w:rsidRDefault="00E6223B">
      <w:r>
        <w:separator/>
      </w:r>
    </w:p>
  </w:footnote>
  <w:footnote w:type="continuationSeparator" w:id="0">
    <w:p w14:paraId="7703D9E1" w14:textId="77777777" w:rsidR="00E6223B" w:rsidRDefault="00E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1E3805"/>
    <w:multiLevelType w:val="hybridMultilevel"/>
    <w:tmpl w:val="E98C65AA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8F94C852">
      <w:start w:val="1"/>
      <w:numFmt w:val="decimal"/>
      <w:lvlText w:val="%4)"/>
      <w:lvlJc w:val="left"/>
      <w:pPr>
        <w:ind w:left="29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4"/>
  </w:num>
  <w:num w:numId="12">
    <w:abstractNumId w:val="9"/>
  </w:num>
  <w:num w:numId="13">
    <w:abstractNumId w:val="22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5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6C75"/>
    <w:rsid w:val="00094110"/>
    <w:rsid w:val="000B1394"/>
    <w:rsid w:val="000C1B8C"/>
    <w:rsid w:val="00104CDA"/>
    <w:rsid w:val="00124040"/>
    <w:rsid w:val="00157199"/>
    <w:rsid w:val="0017649D"/>
    <w:rsid w:val="001C0F19"/>
    <w:rsid w:val="001F09C6"/>
    <w:rsid w:val="0020055F"/>
    <w:rsid w:val="0027491E"/>
    <w:rsid w:val="002B2162"/>
    <w:rsid w:val="002E014E"/>
    <w:rsid w:val="002E75F3"/>
    <w:rsid w:val="00311FCF"/>
    <w:rsid w:val="003202E8"/>
    <w:rsid w:val="00322E1B"/>
    <w:rsid w:val="003D2932"/>
    <w:rsid w:val="00407DE9"/>
    <w:rsid w:val="00450CAE"/>
    <w:rsid w:val="00454896"/>
    <w:rsid w:val="00464557"/>
    <w:rsid w:val="004A391A"/>
    <w:rsid w:val="005256F3"/>
    <w:rsid w:val="00550DF3"/>
    <w:rsid w:val="0056227D"/>
    <w:rsid w:val="00585CE4"/>
    <w:rsid w:val="00597A61"/>
    <w:rsid w:val="005E4C65"/>
    <w:rsid w:val="005E7B78"/>
    <w:rsid w:val="005F2B37"/>
    <w:rsid w:val="00645D6A"/>
    <w:rsid w:val="006D3039"/>
    <w:rsid w:val="007157BC"/>
    <w:rsid w:val="00772BA0"/>
    <w:rsid w:val="0078301D"/>
    <w:rsid w:val="00787B9C"/>
    <w:rsid w:val="007B2B7E"/>
    <w:rsid w:val="007D78A7"/>
    <w:rsid w:val="007E1570"/>
    <w:rsid w:val="00801447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2219"/>
    <w:rsid w:val="009C48F2"/>
    <w:rsid w:val="009D47A4"/>
    <w:rsid w:val="00A227F9"/>
    <w:rsid w:val="00A35226"/>
    <w:rsid w:val="00A43F18"/>
    <w:rsid w:val="00A6573C"/>
    <w:rsid w:val="00A773BB"/>
    <w:rsid w:val="00A81AB5"/>
    <w:rsid w:val="00A86E2C"/>
    <w:rsid w:val="00AC3520"/>
    <w:rsid w:val="00AC5093"/>
    <w:rsid w:val="00AD0202"/>
    <w:rsid w:val="00B14B46"/>
    <w:rsid w:val="00B27210"/>
    <w:rsid w:val="00B27D93"/>
    <w:rsid w:val="00B50F0F"/>
    <w:rsid w:val="00B627CB"/>
    <w:rsid w:val="00BA7BED"/>
    <w:rsid w:val="00BD14E9"/>
    <w:rsid w:val="00BE5BE1"/>
    <w:rsid w:val="00BF790C"/>
    <w:rsid w:val="00C0336C"/>
    <w:rsid w:val="00C73999"/>
    <w:rsid w:val="00C95604"/>
    <w:rsid w:val="00C97A12"/>
    <w:rsid w:val="00CE5ACD"/>
    <w:rsid w:val="00D228F6"/>
    <w:rsid w:val="00D328FD"/>
    <w:rsid w:val="00DB1BB6"/>
    <w:rsid w:val="00DB2E0F"/>
    <w:rsid w:val="00DB388F"/>
    <w:rsid w:val="00DE5D53"/>
    <w:rsid w:val="00E00CE0"/>
    <w:rsid w:val="00E132CE"/>
    <w:rsid w:val="00E6198E"/>
    <w:rsid w:val="00E6223B"/>
    <w:rsid w:val="00EC4D1A"/>
    <w:rsid w:val="00EE04DB"/>
    <w:rsid w:val="00EE5673"/>
    <w:rsid w:val="00EE75DF"/>
    <w:rsid w:val="00F01F60"/>
    <w:rsid w:val="00F211FD"/>
    <w:rsid w:val="00F37E70"/>
    <w:rsid w:val="00F97A13"/>
    <w:rsid w:val="00FB229E"/>
    <w:rsid w:val="00FD6C2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821AB"/>
  <w15:docId w15:val="{FF513190-6F20-4812-BD7E-36A852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  <w:style w:type="table" w:styleId="TableGrid">
    <w:name w:val="Table Grid"/>
    <w:basedOn w:val="TableNormal"/>
    <w:uiPriority w:val="39"/>
    <w:rsid w:val="009C2219"/>
    <w:pPr>
      <w:spacing w:after="0" w:line="240" w:lineRule="auto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2019-04-11T15:22:00Z</dcterms:created>
  <dcterms:modified xsi:type="dcterms:W3CDTF">2019-04-11T15:22:00Z</dcterms:modified>
</cp:coreProperties>
</file>