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35D273C" w14:textId="77777777" w:rsidR="00976CEC" w:rsidRDefault="00976CEC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 xml:space="preserve">Starting a Core Vocabulary Initiative &amp; Tips for </w:t>
      </w:r>
    </w:p>
    <w:p w14:paraId="689CBBC1" w14:textId="27B6E185" w:rsidR="00902281" w:rsidRDefault="00976CEC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getting district-wide buy-in</w:t>
      </w:r>
    </w:p>
    <w:p w14:paraId="2DF6720D" w14:textId="16DDBF39" w:rsidR="00976CEC" w:rsidRPr="00595D5B" w:rsidRDefault="00976CEC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January 15, 2019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3B09BE1" w14:textId="77777777" w:rsidR="00976CEC" w:rsidRPr="00976CEC" w:rsidRDefault="00976CEC" w:rsidP="00976CEC">
      <w:pPr>
        <w:pStyle w:val="Title"/>
        <w:rPr>
          <w:sz w:val="40"/>
          <w:szCs w:val="40"/>
        </w:rPr>
      </w:pPr>
      <w:r w:rsidRPr="00976CEC">
        <w:rPr>
          <w:sz w:val="40"/>
          <w:szCs w:val="40"/>
        </w:rPr>
        <w:lastRenderedPageBreak/>
        <w:t xml:space="preserve">Starting a Core Vocabulary Initiative &amp; Tips for </w:t>
      </w:r>
    </w:p>
    <w:p w14:paraId="3958E287" w14:textId="77777777" w:rsidR="00976CEC" w:rsidRPr="00976CEC" w:rsidRDefault="00976CEC" w:rsidP="00976CEC">
      <w:pPr>
        <w:pStyle w:val="Title"/>
        <w:rPr>
          <w:sz w:val="40"/>
          <w:szCs w:val="40"/>
        </w:rPr>
      </w:pPr>
      <w:r w:rsidRPr="00976CEC">
        <w:rPr>
          <w:sz w:val="40"/>
          <w:szCs w:val="40"/>
        </w:rPr>
        <w:t>getting district-wide buy-in</w:t>
      </w:r>
    </w:p>
    <w:p w14:paraId="59DB88FD" w14:textId="21F71C14" w:rsidR="00166D52" w:rsidRPr="00166D52" w:rsidRDefault="00976CEC" w:rsidP="00976CEC">
      <w:pPr>
        <w:pStyle w:val="Title"/>
        <w:rPr>
          <w:sz w:val="40"/>
          <w:szCs w:val="40"/>
        </w:rPr>
      </w:pPr>
      <w:r w:rsidRPr="00976CEC">
        <w:rPr>
          <w:sz w:val="40"/>
          <w:szCs w:val="40"/>
        </w:rPr>
        <w:t>January 15, 2019</w:t>
      </w:r>
    </w:p>
    <w:p w14:paraId="1CE93FED" w14:textId="16511FBA" w:rsidR="00124040" w:rsidRPr="00724BD0" w:rsidRDefault="00A02785" w:rsidP="00376C51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4ADA7C60" w14:textId="0B865659" w:rsidR="00976CEC" w:rsidRPr="00976CEC" w:rsidRDefault="00902281" w:rsidP="00976CEC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True or False</w:t>
      </w:r>
      <w:r w:rsidR="00976CEC">
        <w:rPr>
          <w:rFonts w:ascii="Times" w:eastAsia="Arial Unicode MS" w:hAnsi="Times" w:cs="Arial Unicode MS"/>
          <w:sz w:val="28"/>
          <w:szCs w:val="28"/>
        </w:rPr>
        <w:t xml:space="preserve">: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Once a student gets older, they no longer need core</w:t>
      </w:r>
      <w:r w:rsidR="00976CEC">
        <w:rPr>
          <w:rFonts w:ascii="Times" w:eastAsia="Arial Unicode MS" w:hAnsi="Times" w:cs="Arial Unicode MS"/>
          <w:sz w:val="28"/>
          <w:szCs w:val="28"/>
        </w:rPr>
        <w:t xml:space="preserve">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vocabulary exposure.</w:t>
      </w:r>
    </w:p>
    <w:p w14:paraId="3AE2462B" w14:textId="615F475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__________True</w:t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</w:r>
      <w:r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>__________False</w:t>
      </w:r>
    </w:p>
    <w:p w14:paraId="15AAAA8D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4F5DAF46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2. When is a student too old to be exposed to core vocabulary?</w:t>
      </w:r>
    </w:p>
    <w:p w14:paraId="5819F847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 After middle school</w:t>
      </w:r>
    </w:p>
    <w:p w14:paraId="7756B28D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 After high school</w:t>
      </w:r>
    </w:p>
    <w:p w14:paraId="540CC79A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</w:t>
      </w:r>
      <w:r w:rsidRPr="00976CEC"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 xml:space="preserve"> </w:t>
      </w: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After early childhood</w:t>
      </w:r>
    </w:p>
    <w:p w14:paraId="09524CDE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firstLine="72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d. </w:t>
      </w:r>
      <w:r w:rsidRPr="00976CEC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Never</w:t>
      </w:r>
    </w:p>
    <w:p w14:paraId="355BA608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17FD6264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3.</w:t>
      </w: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ab/>
        <w:t xml:space="preserve">Describe one activity you learned about to provide with your students. </w:t>
      </w:r>
    </w:p>
    <w:p w14:paraId="174F00B0" w14:textId="3021FCFB" w:rsid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/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</w:pPr>
      <w:r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>____________________________________________________________________________________________</w:t>
      </w:r>
    </w:p>
    <w:p w14:paraId="22F3086B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4CDA2E16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4. Core vocabulary is approximately _____% of the words we speak, read and write.</w:t>
      </w:r>
    </w:p>
    <w:p w14:paraId="6926ED23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 20%</w:t>
      </w:r>
    </w:p>
    <w:p w14:paraId="15644E2E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firstLine="72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 50%</w:t>
      </w:r>
    </w:p>
    <w:p w14:paraId="4417F4DB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800" w:hanging="360"/>
        <w:rPr>
          <w:rFonts w:ascii="Times" w:eastAsia="Times" w:hAnsi="Times" w:cs="Times"/>
          <w:b/>
          <w:bCs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</w:t>
      </w:r>
      <w:r w:rsidRPr="00976CEC">
        <w:rPr>
          <w:rFonts w:ascii="Times" w:eastAsia="Arial Unicode MS" w:hAnsi="Times" w:cs="Arial Unicode MS"/>
          <w:b/>
          <w:bCs/>
          <w:color w:val="000000"/>
          <w:sz w:val="28"/>
          <w:szCs w:val="28"/>
          <w:bdr w:val="nil"/>
        </w:rPr>
        <w:t xml:space="preserve"> </w:t>
      </w:r>
      <w:r w:rsidRPr="00976CEC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80%</w:t>
      </w:r>
    </w:p>
    <w:p w14:paraId="66194D99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d. 30%</w:t>
      </w:r>
    </w:p>
    <w:p w14:paraId="73C2D0D4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</w:p>
    <w:p w14:paraId="13D24496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5. I can provide core vocabulary for my older students by:</w:t>
      </w:r>
    </w:p>
    <w:p w14:paraId="049DF3CE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a. Coring out their visual supports</w:t>
      </w:r>
    </w:p>
    <w:p w14:paraId="3A9ED9FD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720" w:right="2160" w:firstLine="72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b. Accentuate core words when providing lessons</w:t>
      </w:r>
    </w:p>
    <w:p w14:paraId="7B1D8291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" w:eastAsia="Times" w:hAnsi="Times" w:cs="Times"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>c. Training the staff that works with them to model using core words visually and verbally</w:t>
      </w:r>
    </w:p>
    <w:p w14:paraId="3626F5B4" w14:textId="7F827DCB" w:rsid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</w:pPr>
      <w:r w:rsidRPr="00976CEC">
        <w:rPr>
          <w:rFonts w:ascii="Times" w:eastAsia="Arial Unicode MS" w:hAnsi="Times" w:cs="Arial Unicode MS"/>
          <w:color w:val="000000"/>
          <w:sz w:val="28"/>
          <w:szCs w:val="28"/>
          <w:bdr w:val="nil"/>
        </w:rPr>
        <w:t xml:space="preserve">d. </w:t>
      </w:r>
      <w:proofErr w:type="gramStart"/>
      <w:r w:rsidRPr="00976CEC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>All of</w:t>
      </w:r>
      <w:proofErr w:type="gramEnd"/>
      <w:r w:rsidRPr="00976CEC">
        <w:rPr>
          <w:rFonts w:ascii="Times" w:eastAsia="Arial Unicode MS" w:hAnsi="Times" w:cs="Arial Unicode MS"/>
          <w:bCs/>
          <w:color w:val="000000"/>
          <w:sz w:val="28"/>
          <w:szCs w:val="28"/>
          <w:bdr w:val="nil"/>
        </w:rPr>
        <w:t xml:space="preserve"> the above</w:t>
      </w:r>
    </w:p>
    <w:p w14:paraId="4C20E2F6" w14:textId="77777777" w:rsidR="00976CEC" w:rsidRPr="00976CEC" w:rsidRDefault="00976CEC" w:rsidP="00976CEC">
      <w:pPr>
        <w:pBdr>
          <w:top w:val="nil"/>
          <w:left w:val="nil"/>
          <w:bottom w:val="nil"/>
          <w:right w:val="nil"/>
          <w:between w:val="nil"/>
          <w:bar w:val="nil"/>
        </w:pBdr>
        <w:ind w:left="1080" w:right="2160" w:firstLine="360"/>
        <w:rPr>
          <w:rFonts w:ascii="Helvetica" w:eastAsia="Arial Unicode MS" w:hAnsi="Helvetica" w:cs="Arial Unicode MS"/>
          <w:color w:val="000000"/>
          <w:sz w:val="22"/>
          <w:szCs w:val="22"/>
          <w:bdr w:val="nil"/>
        </w:rPr>
      </w:pPr>
    </w:p>
    <w:p w14:paraId="49B02528" w14:textId="22A61063" w:rsidR="00124040" w:rsidRPr="00595D5B" w:rsidRDefault="00124040" w:rsidP="00976CEC">
      <w:pPr>
        <w:pStyle w:val="Default"/>
        <w:ind w:left="360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 xml:space="preserve">Please note any suggestions for improving this activity in terms of learning </w:t>
      </w:r>
      <w:bookmarkStart w:id="1" w:name="_GoBack"/>
      <w:bookmarkEnd w:id="1"/>
      <w:r w:rsidRPr="00595D5B">
        <w:rPr>
          <w:rFonts w:ascii="Arial" w:hAnsi="Arial" w:cs="Arial"/>
          <w:sz w:val="26"/>
          <w:szCs w:val="26"/>
        </w:rPr>
        <w:t>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D5DF" w14:textId="77777777" w:rsidR="00FB2D00" w:rsidRDefault="00FB2D00">
      <w:r>
        <w:separator/>
      </w:r>
    </w:p>
  </w:endnote>
  <w:endnote w:type="continuationSeparator" w:id="0">
    <w:p w14:paraId="79ECA8D6" w14:textId="77777777" w:rsidR="00FB2D00" w:rsidRDefault="00FB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FC7D" w14:textId="77777777" w:rsidR="00FB2D00" w:rsidRDefault="00FB2D00">
      <w:r>
        <w:separator/>
      </w:r>
    </w:p>
  </w:footnote>
  <w:footnote w:type="continuationSeparator" w:id="0">
    <w:p w14:paraId="06F14083" w14:textId="77777777" w:rsidR="00FB2D00" w:rsidRDefault="00FB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9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21"/>
  </w:num>
  <w:num w:numId="10">
    <w:abstractNumId w:val="2"/>
  </w:num>
  <w:num w:numId="11">
    <w:abstractNumId w:val="28"/>
  </w:num>
  <w:num w:numId="12">
    <w:abstractNumId w:val="25"/>
  </w:num>
  <w:num w:numId="13">
    <w:abstractNumId w:val="8"/>
  </w:num>
  <w:num w:numId="14">
    <w:abstractNumId w:val="16"/>
  </w:num>
  <w:num w:numId="15">
    <w:abstractNumId w:val="5"/>
  </w:num>
  <w:num w:numId="16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27"/>
  </w:num>
  <w:num w:numId="22">
    <w:abstractNumId w:val="15"/>
  </w:num>
  <w:num w:numId="23">
    <w:abstractNumId w:val="9"/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  <w:num w:numId="28">
    <w:abstractNumId w:val="24"/>
  </w:num>
  <w:num w:numId="29">
    <w:abstractNumId w:val="14"/>
  </w:num>
  <w:num w:numId="30">
    <w:abstractNumId w:val="10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2018-12-21T16:14:00Z</dcterms:created>
  <dcterms:modified xsi:type="dcterms:W3CDTF">2018-12-21T16:14:00Z</dcterms:modified>
</cp:coreProperties>
</file>