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3AD94" w14:textId="235D0333" w:rsidR="005E7B78" w:rsidRDefault="00365D02" w:rsidP="005E7B78">
      <w:pPr>
        <w:jc w:val="center"/>
        <w:rPr>
          <w:b/>
          <w:sz w:val="32"/>
        </w:rPr>
      </w:pPr>
      <w:bookmarkStart w:id="0" w:name="_Hlk529194177"/>
      <w:r>
        <w:rPr>
          <w:b/>
          <w:sz w:val="32"/>
        </w:rPr>
        <w:t xml:space="preserve">2018 </w:t>
      </w:r>
      <w:r w:rsidR="003F4C5A">
        <w:rPr>
          <w:b/>
          <w:sz w:val="32"/>
        </w:rPr>
        <w:t>TN Association for Assistive Technology Conference</w:t>
      </w:r>
    </w:p>
    <w:p w14:paraId="665700BF" w14:textId="77777777" w:rsidR="007B2B7E" w:rsidRDefault="003F4C5A" w:rsidP="005E7B78">
      <w:pPr>
        <w:jc w:val="center"/>
        <w:rPr>
          <w:b/>
          <w:sz w:val="32"/>
        </w:rPr>
      </w:pPr>
      <w:r>
        <w:rPr>
          <w:b/>
          <w:sz w:val="32"/>
        </w:rPr>
        <w:t>November 29 – 30, 2018</w:t>
      </w:r>
    </w:p>
    <w:bookmarkEnd w:id="0"/>
    <w:p w14:paraId="32C49480" w14:textId="77777777" w:rsidR="007B2B7E" w:rsidRPr="005E7B78" w:rsidRDefault="007B2B7E" w:rsidP="005E7B78">
      <w:pPr>
        <w:jc w:val="center"/>
        <w:rPr>
          <w:sz w:val="14"/>
        </w:rPr>
      </w:pPr>
    </w:p>
    <w:p w14:paraId="1FFC1D9E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2608F38B" w14:textId="77777777" w:rsidR="00787B9C" w:rsidRDefault="00787B9C" w:rsidP="00787B9C"/>
    <w:p w14:paraId="4073D75D" w14:textId="172A0E0E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bookmarkStart w:id="1" w:name="_Hlk529194226"/>
      <w:r w:rsidR="00464557" w:rsidRPr="00365D02">
        <w:rPr>
          <w:b/>
          <w:highlight w:val="yellow"/>
          <w:u w:val="single"/>
        </w:rPr>
        <w:t>Underline</w:t>
      </w:r>
      <w:r w:rsidR="00365D02" w:rsidRPr="00365D02">
        <w:rPr>
          <w:b/>
          <w:highlight w:val="yellow"/>
          <w:u w:val="single"/>
        </w:rPr>
        <w:t>/highlight/circle</w:t>
      </w:r>
      <w:r w:rsidR="00464557">
        <w:t xml:space="preserve"> </w:t>
      </w:r>
      <w:bookmarkEnd w:id="1"/>
      <w:r w:rsidR="00464557">
        <w:t>the answer that you wish to indicate.</w:t>
      </w:r>
    </w:p>
    <w:p w14:paraId="3719E9A5" w14:textId="77777777" w:rsidR="00597A61" w:rsidRDefault="00597A61" w:rsidP="00787B9C"/>
    <w:p w14:paraId="7825372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6C0E52C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7124B04F" w14:textId="77777777" w:rsidR="00787B9C" w:rsidRDefault="00787B9C" w:rsidP="00787B9C">
      <w:pPr>
        <w:numPr>
          <w:ilvl w:val="0"/>
          <w:numId w:val="2"/>
        </w:numPr>
        <w:sectPr w:rsidR="00787B9C" w:rsidSect="00787B9C">
          <w:headerReference w:type="even" r:id="rId8"/>
          <w:headerReference w:type="default" r:id="rId9"/>
          <w:headerReference w:type="first" r:id="rId10"/>
          <w:pgSz w:w="12240" w:h="15840"/>
          <w:pgMar w:top="864" w:right="1440" w:bottom="1008" w:left="1440" w:header="720" w:footer="720" w:gutter="0"/>
          <w:cols w:space="720"/>
        </w:sectPr>
      </w:pPr>
    </w:p>
    <w:p w14:paraId="278CB30C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BBDA002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14B065F7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E446429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0C351E9" w14:textId="77777777" w:rsidR="00787B9C" w:rsidRDefault="00787B9C" w:rsidP="00787B9C"/>
    <w:p w14:paraId="502A2964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7C82C1A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3F4D470B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</w:t>
      </w:r>
      <w:r w:rsidR="007818C9">
        <w:t>Disagree</w:t>
      </w:r>
      <w:r w:rsidR="007818C9">
        <w:tab/>
      </w:r>
      <w:r w:rsidR="007818C9">
        <w:tab/>
        <w:t xml:space="preserve"> Neutral</w:t>
      </w:r>
      <w:r w:rsidR="007818C9">
        <w:tab/>
        <w:t xml:space="preserve"> </w:t>
      </w:r>
      <w:r>
        <w:t>Agree</w:t>
      </w:r>
    </w:p>
    <w:p w14:paraId="12AB3D34" w14:textId="77777777" w:rsidR="00407DE9" w:rsidRDefault="00104CDA" w:rsidP="00104CDA">
      <w:pPr>
        <w:ind w:left="360"/>
      </w:pPr>
      <w:r>
        <w:t xml:space="preserve"> </w:t>
      </w:r>
    </w:p>
    <w:p w14:paraId="4E579CF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14:paraId="122D04CD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641DDCE0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68AF6440" w14:textId="77777777" w:rsidR="00407DE9" w:rsidRDefault="00407DE9" w:rsidP="00787B9C">
      <w:pPr>
        <w:ind w:left="-360"/>
      </w:pPr>
    </w:p>
    <w:p w14:paraId="2BA5D427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13C89B09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11F06AF5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F4405CE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7F9F90A4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277CD77E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7C29D3E6" w14:textId="77777777" w:rsidR="00365D02" w:rsidRDefault="00365D02" w:rsidP="00365D0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2018 TN Association for Assistive Technology Conference</w:t>
      </w:r>
    </w:p>
    <w:p w14:paraId="6BB31863" w14:textId="77777777" w:rsidR="00365D02" w:rsidRDefault="00365D02" w:rsidP="00365D02">
      <w:pPr>
        <w:jc w:val="center"/>
        <w:rPr>
          <w:b/>
          <w:sz w:val="32"/>
        </w:rPr>
      </w:pPr>
      <w:r>
        <w:rPr>
          <w:b/>
          <w:sz w:val="32"/>
        </w:rPr>
        <w:t>November 29 – 30, 2018</w:t>
      </w:r>
    </w:p>
    <w:p w14:paraId="1CCCF74C" w14:textId="77777777" w:rsidR="00124040" w:rsidRPr="00365D02" w:rsidRDefault="00903AB3" w:rsidP="00A6573C">
      <w:pPr>
        <w:pStyle w:val="Title"/>
        <w:ind w:left="-90" w:right="-270"/>
        <w:rPr>
          <w:sz w:val="32"/>
          <w:szCs w:val="32"/>
        </w:rPr>
      </w:pPr>
      <w:r w:rsidRPr="001A7427">
        <w:br/>
      </w:r>
      <w:r w:rsidRPr="00365D02">
        <w:rPr>
          <w:sz w:val="32"/>
          <w:szCs w:val="32"/>
        </w:rPr>
        <w:t>Learning</w:t>
      </w:r>
      <w:r w:rsidR="00124040" w:rsidRPr="00365D02">
        <w:rPr>
          <w:sz w:val="32"/>
          <w:szCs w:val="32"/>
        </w:rPr>
        <w:t xml:space="preserve"> Assessment Form</w:t>
      </w:r>
    </w:p>
    <w:p w14:paraId="1E1F75A9" w14:textId="34BA84B0" w:rsidR="00365D02" w:rsidRDefault="00365D02" w:rsidP="00365D02">
      <w:pPr>
        <w:pStyle w:val="Title"/>
        <w:ind w:left="180" w:hanging="270"/>
        <w:rPr>
          <w:b w:val="0"/>
        </w:rPr>
      </w:pPr>
      <w:r w:rsidRPr="00365D02">
        <w:rPr>
          <w:highlight w:val="yellow"/>
          <w:u w:val="single"/>
        </w:rPr>
        <w:t>Underline</w:t>
      </w:r>
      <w:r w:rsidRPr="00365D02">
        <w:rPr>
          <w:b w:val="0"/>
          <w:highlight w:val="yellow"/>
          <w:u w:val="single"/>
        </w:rPr>
        <w:t>/highlight/circle</w:t>
      </w:r>
      <w:r>
        <w:t xml:space="preserve"> </w:t>
      </w:r>
      <w:r>
        <w:rPr>
          <w:b w:val="0"/>
        </w:rPr>
        <w:t>your answer. P</w:t>
      </w:r>
      <w:r w:rsidR="00F448E2" w:rsidRPr="001A7427">
        <w:rPr>
          <w:b w:val="0"/>
        </w:rPr>
        <w:t>articipant</w:t>
      </w:r>
      <w:r w:rsidR="00C527BB" w:rsidRPr="001A7427">
        <w:rPr>
          <w:b w:val="0"/>
        </w:rPr>
        <w:t xml:space="preserve">s </w:t>
      </w:r>
      <w:r>
        <w:rPr>
          <w:b w:val="0"/>
        </w:rPr>
        <w:t xml:space="preserve">are required </w:t>
      </w:r>
      <w:r w:rsidR="00C527BB" w:rsidRPr="001A7427">
        <w:rPr>
          <w:b w:val="0"/>
        </w:rPr>
        <w:t>to</w:t>
      </w:r>
      <w:r w:rsidR="00F448E2" w:rsidRPr="001A7427">
        <w:rPr>
          <w:b w:val="0"/>
        </w:rPr>
        <w:t xml:space="preserve"> score an 80% o</w:t>
      </w:r>
      <w:r w:rsidR="003C100A" w:rsidRPr="001A7427">
        <w:rPr>
          <w:b w:val="0"/>
        </w:rPr>
        <w:t xml:space="preserve">r </w:t>
      </w:r>
    </w:p>
    <w:p w14:paraId="7E37D468" w14:textId="2E556C10" w:rsidR="00F448E2" w:rsidRPr="001A7427" w:rsidRDefault="003C100A" w:rsidP="00365D02">
      <w:pPr>
        <w:pStyle w:val="Title"/>
        <w:ind w:left="180" w:hanging="270"/>
        <w:rPr>
          <w:b w:val="0"/>
        </w:rPr>
      </w:pPr>
      <w:r w:rsidRPr="001A7427">
        <w:rPr>
          <w:b w:val="0"/>
        </w:rPr>
        <w:t>higher in order to receive CEU</w:t>
      </w:r>
      <w:r w:rsidR="00F448E2" w:rsidRPr="001A7427">
        <w:rPr>
          <w:b w:val="0"/>
        </w:rPr>
        <w:t>s.</w:t>
      </w:r>
    </w:p>
    <w:p w14:paraId="3EDC83A8" w14:textId="77777777" w:rsidR="00124040" w:rsidRPr="001A7427" w:rsidRDefault="0017649D">
      <w:pPr>
        <w:sectPr w:rsidR="00124040" w:rsidRPr="001A7427" w:rsidSect="00365D02">
          <w:pgSz w:w="12240" w:h="15840"/>
          <w:pgMar w:top="720" w:right="720" w:bottom="720" w:left="900" w:header="720" w:footer="720" w:gutter="0"/>
          <w:cols w:space="720"/>
          <w:docGrid w:linePitch="360"/>
        </w:sectPr>
      </w:pPr>
      <w:r w:rsidRPr="001A7427">
        <w:tab/>
      </w:r>
      <w:r w:rsidRPr="001A7427">
        <w:tab/>
      </w:r>
      <w:r w:rsidRPr="001A7427">
        <w:tab/>
      </w:r>
      <w:r w:rsidRPr="001A7427">
        <w:tab/>
        <w:t xml:space="preserve">         </w:t>
      </w:r>
      <w:r w:rsidR="00AC3520" w:rsidRPr="001A7427">
        <w:t>Please answer the following questions:</w:t>
      </w:r>
    </w:p>
    <w:p w14:paraId="2CB390D6" w14:textId="77777777" w:rsidR="00124040" w:rsidRPr="0017649D" w:rsidRDefault="00124040">
      <w:pPr>
        <w:rPr>
          <w:sz w:val="22"/>
          <w:szCs w:val="22"/>
        </w:rPr>
      </w:pPr>
    </w:p>
    <w:p w14:paraId="7FC81C2F" w14:textId="77777777" w:rsidR="00A23D6C" w:rsidRPr="00A23D6C" w:rsidRDefault="00A23D6C" w:rsidP="00A23D6C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Challenging behaviors are a form of communication</w:t>
      </w:r>
    </w:p>
    <w:p w14:paraId="3AEE2AFD" w14:textId="77777777" w:rsidR="00A23D6C" w:rsidRPr="00A23D6C" w:rsidRDefault="00A23D6C" w:rsidP="00A23D6C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True</w:t>
      </w:r>
    </w:p>
    <w:p w14:paraId="5DF405BF" w14:textId="77777777" w:rsidR="00A23D6C" w:rsidRPr="00A23D6C" w:rsidRDefault="00A23D6C" w:rsidP="00A23D6C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False</w:t>
      </w:r>
    </w:p>
    <w:p w14:paraId="758D686B" w14:textId="77777777" w:rsidR="00A23D6C" w:rsidRPr="00A23D6C" w:rsidRDefault="00A23D6C" w:rsidP="00A23D6C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4CEBD0A0" w14:textId="77777777" w:rsidR="00A23D6C" w:rsidRPr="00A23D6C" w:rsidRDefault="00A23D6C" w:rsidP="00A23D6C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‘Tennessee Talks’ is a new TN-DOE initiative to provide which of the following to school districts who serve students with complex communication needs:</w:t>
      </w:r>
    </w:p>
    <w:p w14:paraId="0DAF586E" w14:textId="77777777" w:rsidR="00A23D6C" w:rsidRPr="00A23D6C" w:rsidRDefault="00A23D6C" w:rsidP="00A23D6C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Onsite consultations and support for the AAC assessment process</w:t>
      </w:r>
    </w:p>
    <w:p w14:paraId="1AE02052" w14:textId="77777777" w:rsidR="00A23D6C" w:rsidRPr="00A23D6C" w:rsidRDefault="00A23D6C" w:rsidP="00A23D6C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Access to regional lending libraries of AAC materials and communication devices</w:t>
      </w:r>
    </w:p>
    <w:p w14:paraId="2344B1A6" w14:textId="77777777" w:rsidR="00A23D6C" w:rsidRPr="00A23D6C" w:rsidRDefault="00A23D6C" w:rsidP="00A23D6C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Creation of professional learning communities to provide staff and family training related to the use of AAC interventions</w:t>
      </w:r>
    </w:p>
    <w:p w14:paraId="1D5FE833" w14:textId="77777777" w:rsidR="00A23D6C" w:rsidRPr="00A23D6C" w:rsidRDefault="00A23D6C" w:rsidP="00A23D6C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All of the above</w:t>
      </w:r>
    </w:p>
    <w:p w14:paraId="035BBD87" w14:textId="77777777" w:rsidR="00A23D6C" w:rsidRPr="00A23D6C" w:rsidRDefault="00A23D6C" w:rsidP="00A23D6C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7182A514" w14:textId="77777777" w:rsidR="00A23D6C" w:rsidRPr="00A23D6C" w:rsidRDefault="00A23D6C" w:rsidP="00A23D6C">
      <w:pPr>
        <w:pStyle w:val="ListParagraph"/>
        <w:numPr>
          <w:ilvl w:val="0"/>
          <w:numId w:val="25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Boardmaker Online, Lessonpix, Unique Learning System (ULS) and Clicker are all examples of programs that can be used to:</w:t>
      </w:r>
    </w:p>
    <w:p w14:paraId="3C03E395" w14:textId="77777777" w:rsidR="00A23D6C" w:rsidRPr="00A23D6C" w:rsidRDefault="00A23D6C" w:rsidP="00A23D6C">
      <w:pPr>
        <w:pStyle w:val="ListParagraph"/>
        <w:numPr>
          <w:ilvl w:val="1"/>
          <w:numId w:val="25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Test a student’s response to visuals</w:t>
      </w:r>
    </w:p>
    <w:p w14:paraId="7C3E9395" w14:textId="77777777" w:rsidR="00A23D6C" w:rsidRPr="00A23D6C" w:rsidRDefault="00A23D6C" w:rsidP="00A23D6C">
      <w:pPr>
        <w:pStyle w:val="ListParagraph"/>
        <w:numPr>
          <w:ilvl w:val="1"/>
          <w:numId w:val="25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Provide access to visually supported materials for communication and learning</w:t>
      </w:r>
    </w:p>
    <w:p w14:paraId="07B0ADC6" w14:textId="77777777" w:rsidR="00A23D6C" w:rsidRPr="00A23D6C" w:rsidRDefault="00A23D6C" w:rsidP="00A23D6C">
      <w:pPr>
        <w:pStyle w:val="ListParagraph"/>
        <w:numPr>
          <w:ilvl w:val="1"/>
          <w:numId w:val="25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Modify the classroom for students with physical disabilities</w:t>
      </w:r>
    </w:p>
    <w:p w14:paraId="2007351C" w14:textId="77777777" w:rsidR="00A23D6C" w:rsidRPr="00A23D6C" w:rsidRDefault="00A23D6C" w:rsidP="00A23D6C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4F8D4525" w14:textId="77777777" w:rsidR="00A23D6C" w:rsidRPr="00A23D6C" w:rsidRDefault="00A23D6C" w:rsidP="00A23D6C">
      <w:pPr>
        <w:pStyle w:val="ListParagraph"/>
        <w:numPr>
          <w:ilvl w:val="0"/>
          <w:numId w:val="25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When describing core vocabulary words, which of these statements is NOT true?</w:t>
      </w:r>
    </w:p>
    <w:p w14:paraId="79A26B56" w14:textId="77777777" w:rsidR="00A23D6C" w:rsidRPr="00A23D6C" w:rsidRDefault="00A23D6C" w:rsidP="00A23D6C">
      <w:pPr>
        <w:pStyle w:val="ListParagraph"/>
        <w:numPr>
          <w:ilvl w:val="1"/>
          <w:numId w:val="25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High frequency words that can be used in a variety of situations and with various communication partners</w:t>
      </w:r>
    </w:p>
    <w:p w14:paraId="66FCCCB5" w14:textId="77777777" w:rsidR="00A23D6C" w:rsidRPr="00A23D6C" w:rsidRDefault="00A23D6C" w:rsidP="00A23D6C">
      <w:pPr>
        <w:pStyle w:val="ListParagraph"/>
        <w:numPr>
          <w:ilvl w:val="1"/>
          <w:numId w:val="25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Very easy to visualize</w:t>
      </w:r>
    </w:p>
    <w:p w14:paraId="0B462F5F" w14:textId="77777777" w:rsidR="00A23D6C" w:rsidRPr="00A23D6C" w:rsidRDefault="00A23D6C" w:rsidP="00A23D6C">
      <w:pPr>
        <w:pStyle w:val="ListParagraph"/>
        <w:numPr>
          <w:ilvl w:val="1"/>
          <w:numId w:val="25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They make up about 75-80% of the words we use everyday</w:t>
      </w:r>
    </w:p>
    <w:p w14:paraId="1E940D68" w14:textId="77777777" w:rsidR="00A23D6C" w:rsidRPr="00A23D6C" w:rsidRDefault="00A23D6C" w:rsidP="00A23D6C">
      <w:pPr>
        <w:pStyle w:val="ListParagraph"/>
        <w:numPr>
          <w:ilvl w:val="1"/>
          <w:numId w:val="25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You cannot form a sentence without using core words</w:t>
      </w:r>
    </w:p>
    <w:p w14:paraId="30D3039B" w14:textId="77777777" w:rsidR="00A23D6C" w:rsidRPr="00A23D6C" w:rsidRDefault="00A23D6C" w:rsidP="00A23D6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A3E2D52" w14:textId="77777777" w:rsidR="00A23D6C" w:rsidRPr="00A23D6C" w:rsidRDefault="00A23D6C" w:rsidP="00A23D6C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bCs/>
          <w:sz w:val="22"/>
          <w:szCs w:val="22"/>
        </w:rPr>
        <w:t>Augmentative and alternative communication</w:t>
      </w:r>
      <w:r w:rsidRPr="00A23D6C">
        <w:rPr>
          <w:rFonts w:asciiTheme="minorHAnsi" w:hAnsiTheme="minorHAnsi" w:cstheme="minorHAnsi"/>
          <w:sz w:val="22"/>
          <w:szCs w:val="22"/>
        </w:rPr>
        <w:t xml:space="preserve"> (</w:t>
      </w:r>
      <w:r w:rsidRPr="00A23D6C">
        <w:rPr>
          <w:rFonts w:asciiTheme="minorHAnsi" w:hAnsiTheme="minorHAnsi" w:cstheme="minorHAnsi"/>
          <w:bCs/>
          <w:sz w:val="22"/>
          <w:szCs w:val="22"/>
        </w:rPr>
        <w:t>AAC</w:t>
      </w:r>
      <w:r w:rsidRPr="00A23D6C">
        <w:rPr>
          <w:rFonts w:asciiTheme="minorHAnsi" w:hAnsiTheme="minorHAnsi" w:cstheme="minorHAnsi"/>
          <w:sz w:val="22"/>
          <w:szCs w:val="22"/>
        </w:rPr>
        <w:t>) is a term that's used to describe </w:t>
      </w:r>
    </w:p>
    <w:p w14:paraId="2E5D7EBA" w14:textId="77777777" w:rsidR="00A23D6C" w:rsidRPr="00A23D6C" w:rsidRDefault="00A23D6C" w:rsidP="00A23D6C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Foreign languages</w:t>
      </w:r>
    </w:p>
    <w:p w14:paraId="53D37A8A" w14:textId="77777777" w:rsidR="00A23D6C" w:rsidRPr="00A23D6C" w:rsidRDefault="00A23D6C" w:rsidP="00A23D6C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Various methods of </w:t>
      </w:r>
      <w:r w:rsidRPr="00A23D6C">
        <w:rPr>
          <w:rFonts w:asciiTheme="minorHAnsi" w:hAnsiTheme="minorHAnsi" w:cstheme="minorHAnsi"/>
          <w:bCs/>
          <w:sz w:val="22"/>
          <w:szCs w:val="22"/>
        </w:rPr>
        <w:t>communication</w:t>
      </w:r>
      <w:r w:rsidRPr="00A23D6C">
        <w:rPr>
          <w:rFonts w:asciiTheme="minorHAnsi" w:hAnsiTheme="minorHAnsi" w:cstheme="minorHAnsi"/>
          <w:sz w:val="22"/>
          <w:szCs w:val="22"/>
        </w:rPr>
        <w:t> that </w:t>
      </w:r>
      <w:r w:rsidRPr="00A23D6C">
        <w:rPr>
          <w:rFonts w:asciiTheme="minorHAnsi" w:hAnsiTheme="minorHAnsi" w:cstheme="minorHAnsi"/>
          <w:bCs/>
          <w:sz w:val="22"/>
          <w:szCs w:val="22"/>
        </w:rPr>
        <w:t>can help</w:t>
      </w:r>
      <w:r w:rsidRPr="00A23D6C">
        <w:rPr>
          <w:rFonts w:asciiTheme="minorHAnsi" w:hAnsiTheme="minorHAnsi" w:cstheme="minorHAnsi"/>
          <w:sz w:val="22"/>
          <w:szCs w:val="22"/>
        </w:rPr>
        <w:t> people who are unable to use verbal speech to </w:t>
      </w:r>
      <w:r w:rsidRPr="00A23D6C">
        <w:rPr>
          <w:rFonts w:asciiTheme="minorHAnsi" w:hAnsiTheme="minorHAnsi" w:cstheme="minorHAnsi"/>
          <w:bCs/>
          <w:sz w:val="22"/>
          <w:szCs w:val="22"/>
        </w:rPr>
        <w:t>communicate</w:t>
      </w:r>
    </w:p>
    <w:p w14:paraId="7310D938" w14:textId="77777777" w:rsidR="00A23D6C" w:rsidRPr="00A23D6C" w:rsidRDefault="00A23D6C" w:rsidP="00A23D6C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Adaptive access to the curriculum</w:t>
      </w:r>
    </w:p>
    <w:p w14:paraId="686A386C" w14:textId="77777777" w:rsidR="00A23D6C" w:rsidRPr="00A23D6C" w:rsidRDefault="00A23D6C" w:rsidP="00A23D6C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None of the above</w:t>
      </w:r>
    </w:p>
    <w:p w14:paraId="4E036378" w14:textId="77777777" w:rsidR="00A23D6C" w:rsidRPr="00A23D6C" w:rsidRDefault="00A23D6C" w:rsidP="00A23D6C">
      <w:pPr>
        <w:pStyle w:val="ListParagraph"/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730BE36F" w14:textId="77777777" w:rsidR="00A23D6C" w:rsidRPr="00A23D6C" w:rsidRDefault="00A23D6C" w:rsidP="00A23D6C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Many commercial software and technologies now integrate accessibility features that can support academic tasks such as reading, writing, and note-taking:</w:t>
      </w:r>
    </w:p>
    <w:p w14:paraId="2A21084B" w14:textId="77777777" w:rsidR="00A23D6C" w:rsidRPr="00A23D6C" w:rsidRDefault="00A23D6C" w:rsidP="00A23D6C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True</w:t>
      </w:r>
    </w:p>
    <w:p w14:paraId="5047FF89" w14:textId="77777777" w:rsidR="00A23D6C" w:rsidRPr="00A23D6C" w:rsidRDefault="00A23D6C" w:rsidP="00A23D6C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False</w:t>
      </w:r>
    </w:p>
    <w:p w14:paraId="7522FFE3" w14:textId="728126E1" w:rsidR="00A23D6C" w:rsidRDefault="00A23D6C" w:rsidP="00A23D6C">
      <w:pPr>
        <w:pStyle w:val="ListParagraph"/>
        <w:spacing w:after="160" w:line="254" w:lineRule="auto"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14:paraId="5FBD88DC" w14:textId="2E37BF32" w:rsidR="00365D02" w:rsidRDefault="00365D02" w:rsidP="00365D02">
      <w:pPr>
        <w:pStyle w:val="ListParagraph"/>
        <w:spacing w:after="160" w:line="254" w:lineRule="auto"/>
        <w:ind w:left="720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Continued…</w:t>
      </w:r>
      <w:bookmarkStart w:id="2" w:name="_GoBack"/>
      <w:bookmarkEnd w:id="2"/>
    </w:p>
    <w:p w14:paraId="5E148592" w14:textId="54552CFF" w:rsidR="00365D02" w:rsidRDefault="00365D02" w:rsidP="00A23D6C">
      <w:pPr>
        <w:pStyle w:val="ListParagraph"/>
        <w:spacing w:after="160" w:line="254" w:lineRule="auto"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14:paraId="62AC0F3F" w14:textId="77777777" w:rsidR="00365D02" w:rsidRPr="00A23D6C" w:rsidRDefault="00365D02" w:rsidP="00A23D6C">
      <w:pPr>
        <w:pStyle w:val="ListParagraph"/>
        <w:spacing w:after="160" w:line="254" w:lineRule="auto"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14:paraId="5ABF8E7D" w14:textId="77777777" w:rsidR="00A23D6C" w:rsidRPr="00A23D6C" w:rsidRDefault="00A23D6C" w:rsidP="00A23D6C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When considering an AAC intervention or device for a student at school, the parent(s) do not need to be involved with the process or receive training.</w:t>
      </w:r>
    </w:p>
    <w:p w14:paraId="01CA4853" w14:textId="77777777" w:rsidR="00A23D6C" w:rsidRPr="00A23D6C" w:rsidRDefault="00A23D6C" w:rsidP="00A23D6C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True</w:t>
      </w:r>
    </w:p>
    <w:p w14:paraId="484555BE" w14:textId="77777777" w:rsidR="00A23D6C" w:rsidRPr="00A23D6C" w:rsidRDefault="00A23D6C" w:rsidP="00A23D6C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False</w:t>
      </w:r>
    </w:p>
    <w:p w14:paraId="26F73FB5" w14:textId="77777777" w:rsidR="00A23D6C" w:rsidRPr="00A23D6C" w:rsidRDefault="00A23D6C" w:rsidP="00A23D6C">
      <w:pPr>
        <w:pStyle w:val="ListParagraph"/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7653B986" w14:textId="77777777" w:rsidR="00A23D6C" w:rsidRPr="00A23D6C" w:rsidRDefault="00A23D6C" w:rsidP="00A23D6C">
      <w:pPr>
        <w:pStyle w:val="ListParagraph"/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501416B" w14:textId="77777777" w:rsidR="00A23D6C" w:rsidRPr="00A23D6C" w:rsidRDefault="00A23D6C" w:rsidP="00A23D6C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 xml:space="preserve">At what age </w:t>
      </w:r>
      <w:r>
        <w:rPr>
          <w:rFonts w:asciiTheme="minorHAnsi" w:hAnsiTheme="minorHAnsi" w:cstheme="minorHAnsi"/>
          <w:sz w:val="22"/>
          <w:szCs w:val="22"/>
        </w:rPr>
        <w:t>is a student too old to introduce</w:t>
      </w:r>
      <w:r w:rsidRPr="00A23D6C">
        <w:rPr>
          <w:rFonts w:asciiTheme="minorHAnsi" w:hAnsiTheme="minorHAnsi" w:cstheme="minorHAnsi"/>
          <w:sz w:val="22"/>
          <w:szCs w:val="22"/>
        </w:rPr>
        <w:t xml:space="preserve"> communication through AAC?</w:t>
      </w:r>
    </w:p>
    <w:p w14:paraId="1C37638A" w14:textId="77777777" w:rsidR="00A23D6C" w:rsidRPr="00A23D6C" w:rsidRDefault="00A23D6C" w:rsidP="00A23D6C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After 2</w:t>
      </w:r>
      <w:r w:rsidRPr="00A23D6C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A23D6C">
        <w:rPr>
          <w:rFonts w:asciiTheme="minorHAnsi" w:hAnsiTheme="minorHAnsi" w:cstheme="minorHAnsi"/>
          <w:sz w:val="22"/>
          <w:szCs w:val="22"/>
        </w:rPr>
        <w:t xml:space="preserve"> grade</w:t>
      </w:r>
    </w:p>
    <w:p w14:paraId="13F26B6B" w14:textId="77777777" w:rsidR="00A23D6C" w:rsidRPr="00A23D6C" w:rsidRDefault="00A23D6C" w:rsidP="00A23D6C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Upon entering high school</w:t>
      </w:r>
    </w:p>
    <w:p w14:paraId="560FA9E2" w14:textId="77777777" w:rsidR="00A23D6C" w:rsidRPr="00A23D6C" w:rsidRDefault="00A23D6C" w:rsidP="00A23D6C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At age 22 (or when leaving school)</w:t>
      </w:r>
    </w:p>
    <w:p w14:paraId="31F51DEA" w14:textId="77777777" w:rsidR="00A23D6C" w:rsidRPr="00A23D6C" w:rsidRDefault="00A23D6C" w:rsidP="00A23D6C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Never</w:t>
      </w:r>
    </w:p>
    <w:p w14:paraId="2389798B" w14:textId="77777777" w:rsidR="00A23D6C" w:rsidRPr="00A23D6C" w:rsidRDefault="00A23D6C" w:rsidP="00A23D6C">
      <w:pPr>
        <w:pStyle w:val="ListParagraph"/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C0893AC" w14:textId="77777777" w:rsidR="00A23D6C" w:rsidRPr="00A23D6C" w:rsidRDefault="00A23D6C" w:rsidP="00A23D6C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The use of AAC interventions for communication prevents students from learning to read:</w:t>
      </w:r>
    </w:p>
    <w:p w14:paraId="201626F2" w14:textId="77777777" w:rsidR="00A23D6C" w:rsidRPr="00A23D6C" w:rsidRDefault="00A23D6C" w:rsidP="00A23D6C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True</w:t>
      </w:r>
    </w:p>
    <w:p w14:paraId="0CE0D654" w14:textId="77777777" w:rsidR="00A23D6C" w:rsidRPr="00A23D6C" w:rsidRDefault="00A23D6C" w:rsidP="00A23D6C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False</w:t>
      </w:r>
    </w:p>
    <w:p w14:paraId="288B01C6" w14:textId="77777777" w:rsidR="00A23D6C" w:rsidRPr="00A23D6C" w:rsidRDefault="00A23D6C" w:rsidP="00A23D6C">
      <w:pPr>
        <w:pStyle w:val="ListParagraph"/>
        <w:spacing w:after="160" w:line="254" w:lineRule="auto"/>
        <w:ind w:left="1440"/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CFD7AD" w14:textId="77777777" w:rsidR="00A23D6C" w:rsidRPr="00A23D6C" w:rsidRDefault="00A23D6C" w:rsidP="00A23D6C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Which of these can be used to access and control an AAC device?</w:t>
      </w:r>
    </w:p>
    <w:p w14:paraId="7B920460" w14:textId="77777777" w:rsidR="00A23D6C" w:rsidRPr="00A23D6C" w:rsidRDefault="00A23D6C" w:rsidP="00A23D6C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 xml:space="preserve">Eye gaze </w:t>
      </w:r>
    </w:p>
    <w:p w14:paraId="2BBED2E2" w14:textId="77777777" w:rsidR="00A23D6C" w:rsidRPr="00A23D6C" w:rsidRDefault="00A23D6C" w:rsidP="00A23D6C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Switch use</w:t>
      </w:r>
    </w:p>
    <w:p w14:paraId="52ACF341" w14:textId="77777777" w:rsidR="00A23D6C" w:rsidRPr="00A23D6C" w:rsidRDefault="00A23D6C" w:rsidP="00A23D6C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Touch/direct selection</w:t>
      </w:r>
    </w:p>
    <w:p w14:paraId="4FFCE592" w14:textId="77777777" w:rsidR="00A23D6C" w:rsidRPr="00A23D6C" w:rsidRDefault="00A23D6C" w:rsidP="00A23D6C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Eye blink</w:t>
      </w:r>
    </w:p>
    <w:p w14:paraId="33FFED87" w14:textId="77777777" w:rsidR="001F09C6" w:rsidRPr="00A23D6C" w:rsidRDefault="00A23D6C" w:rsidP="00A23D6C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23D6C">
        <w:rPr>
          <w:rFonts w:asciiTheme="minorHAnsi" w:hAnsiTheme="minorHAnsi" w:cstheme="minorHAnsi"/>
          <w:sz w:val="22"/>
          <w:szCs w:val="22"/>
        </w:rPr>
        <w:t>All of the above</w:t>
      </w:r>
    </w:p>
    <w:p w14:paraId="7C482590" w14:textId="77777777" w:rsidR="001F09C6" w:rsidRPr="00C527BB" w:rsidRDefault="001F09C6">
      <w:pPr>
        <w:tabs>
          <w:tab w:val="left" w:pos="9270"/>
        </w:tabs>
      </w:pPr>
    </w:p>
    <w:p w14:paraId="76D5F720" w14:textId="77777777" w:rsidR="00124040" w:rsidRPr="00C527BB" w:rsidRDefault="00124040">
      <w:pPr>
        <w:tabs>
          <w:tab w:val="left" w:pos="9270"/>
        </w:tabs>
      </w:pPr>
      <w:r w:rsidRPr="00C527BB">
        <w:t>Please note any suggestions for improving this activity in terms of learning value.</w:t>
      </w:r>
    </w:p>
    <w:p w14:paraId="09768389" w14:textId="77777777" w:rsidR="00124040" w:rsidRPr="00C527BB" w:rsidRDefault="00124040">
      <w:pPr>
        <w:tabs>
          <w:tab w:val="left" w:pos="9180"/>
          <w:tab w:val="left" w:pos="9270"/>
        </w:tabs>
        <w:rPr>
          <w:u w:val="single"/>
        </w:rPr>
        <w:sectPr w:rsidR="00124040" w:rsidRPr="00C527BB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14:paraId="22A0CA74" w14:textId="77777777" w:rsidR="00124040" w:rsidRPr="00C527BB" w:rsidRDefault="00124040">
      <w:pPr>
        <w:tabs>
          <w:tab w:val="left" w:pos="9270"/>
        </w:tabs>
      </w:pPr>
    </w:p>
    <w:p w14:paraId="0D839A03" w14:textId="77777777" w:rsidR="00124040" w:rsidRPr="00C527BB" w:rsidRDefault="00124040">
      <w:pPr>
        <w:tabs>
          <w:tab w:val="left" w:pos="9270"/>
        </w:tabs>
        <w:rPr>
          <w:u w:val="single"/>
        </w:rPr>
      </w:pPr>
      <w:r w:rsidRPr="00C527BB">
        <w:rPr>
          <w:u w:val="single"/>
        </w:rPr>
        <w:tab/>
      </w:r>
    </w:p>
    <w:p w14:paraId="0CB81EB7" w14:textId="77777777" w:rsidR="00124040" w:rsidRPr="00C527BB" w:rsidRDefault="00124040">
      <w:pPr>
        <w:tabs>
          <w:tab w:val="left" w:pos="9270"/>
        </w:tabs>
        <w:rPr>
          <w:u w:val="single"/>
        </w:rPr>
      </w:pPr>
    </w:p>
    <w:p w14:paraId="0E7EF9BF" w14:textId="77777777" w:rsidR="00772BA0" w:rsidRPr="00C527BB" w:rsidRDefault="00772BA0" w:rsidP="00772BA0">
      <w:pPr>
        <w:tabs>
          <w:tab w:val="left" w:pos="9270"/>
        </w:tabs>
        <w:rPr>
          <w:u w:val="single"/>
        </w:rPr>
      </w:pPr>
      <w:r w:rsidRPr="00C527BB">
        <w:rPr>
          <w:u w:val="single"/>
        </w:rPr>
        <w:tab/>
      </w:r>
    </w:p>
    <w:p w14:paraId="383FCEC2" w14:textId="77777777" w:rsidR="00772BA0" w:rsidRPr="00C527BB" w:rsidRDefault="00772BA0" w:rsidP="00772BA0">
      <w:pPr>
        <w:tabs>
          <w:tab w:val="left" w:pos="9270"/>
        </w:tabs>
        <w:rPr>
          <w:u w:val="single"/>
        </w:rPr>
      </w:pPr>
    </w:p>
    <w:p w14:paraId="02EBAF10" w14:textId="77777777" w:rsidR="00AC3520" w:rsidRPr="00C527BB" w:rsidRDefault="00AC3520">
      <w:pPr>
        <w:tabs>
          <w:tab w:val="left" w:pos="9270"/>
        </w:tabs>
        <w:rPr>
          <w:u w:val="single"/>
        </w:rPr>
      </w:pPr>
    </w:p>
    <w:p w14:paraId="26A7B056" w14:textId="77777777" w:rsidR="0027491E" w:rsidRPr="00C527BB" w:rsidRDefault="0027491E">
      <w:pPr>
        <w:tabs>
          <w:tab w:val="left" w:pos="9270"/>
        </w:tabs>
        <w:rPr>
          <w:u w:val="single"/>
        </w:rPr>
      </w:pPr>
    </w:p>
    <w:sectPr w:rsidR="0027491E" w:rsidRPr="00C527BB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99D76" w14:textId="77777777" w:rsidR="00DC2F2B" w:rsidRDefault="00DC2F2B">
      <w:r>
        <w:separator/>
      </w:r>
    </w:p>
  </w:endnote>
  <w:endnote w:type="continuationSeparator" w:id="0">
    <w:p w14:paraId="1EFCE0F2" w14:textId="77777777" w:rsidR="00DC2F2B" w:rsidRDefault="00DC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F7067" w14:textId="77777777" w:rsidR="00DC2F2B" w:rsidRDefault="00DC2F2B">
      <w:r>
        <w:separator/>
      </w:r>
    </w:p>
  </w:footnote>
  <w:footnote w:type="continuationSeparator" w:id="0">
    <w:p w14:paraId="50F5B268" w14:textId="77777777" w:rsidR="00DC2F2B" w:rsidRDefault="00DC2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0E5E0" w14:textId="77777777" w:rsidR="002839D5" w:rsidRDefault="00283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27521" w14:textId="77777777" w:rsidR="002839D5" w:rsidRDefault="002839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188BB" w14:textId="77777777" w:rsidR="002839D5" w:rsidRDefault="00283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1C6A6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B1394"/>
    <w:rsid w:val="000F6F67"/>
    <w:rsid w:val="00104CDA"/>
    <w:rsid w:val="00124040"/>
    <w:rsid w:val="0013688F"/>
    <w:rsid w:val="001630CD"/>
    <w:rsid w:val="0017649D"/>
    <w:rsid w:val="001A7427"/>
    <w:rsid w:val="001F09C6"/>
    <w:rsid w:val="0020055F"/>
    <w:rsid w:val="0027491E"/>
    <w:rsid w:val="002839D5"/>
    <w:rsid w:val="002E014E"/>
    <w:rsid w:val="00311FCF"/>
    <w:rsid w:val="003260E0"/>
    <w:rsid w:val="00365D02"/>
    <w:rsid w:val="003C100A"/>
    <w:rsid w:val="003E1FF3"/>
    <w:rsid w:val="003F4C5A"/>
    <w:rsid w:val="00407DE9"/>
    <w:rsid w:val="00450CAE"/>
    <w:rsid w:val="00464557"/>
    <w:rsid w:val="004A391A"/>
    <w:rsid w:val="00500E55"/>
    <w:rsid w:val="00550DF3"/>
    <w:rsid w:val="0056227D"/>
    <w:rsid w:val="00597A61"/>
    <w:rsid w:val="005E4C65"/>
    <w:rsid w:val="005E7B78"/>
    <w:rsid w:val="00645D6A"/>
    <w:rsid w:val="006D1250"/>
    <w:rsid w:val="00772BA0"/>
    <w:rsid w:val="007818C9"/>
    <w:rsid w:val="00787B9C"/>
    <w:rsid w:val="007B2B7E"/>
    <w:rsid w:val="007D78A7"/>
    <w:rsid w:val="00896EF9"/>
    <w:rsid w:val="008F122F"/>
    <w:rsid w:val="008F63E0"/>
    <w:rsid w:val="00903AB3"/>
    <w:rsid w:val="00931CD6"/>
    <w:rsid w:val="009773AD"/>
    <w:rsid w:val="00995694"/>
    <w:rsid w:val="009C7CB9"/>
    <w:rsid w:val="009D47A4"/>
    <w:rsid w:val="00A23D6C"/>
    <w:rsid w:val="00A35226"/>
    <w:rsid w:val="00A6573C"/>
    <w:rsid w:val="00A81AB5"/>
    <w:rsid w:val="00AC3520"/>
    <w:rsid w:val="00AD0202"/>
    <w:rsid w:val="00B14B46"/>
    <w:rsid w:val="00B27210"/>
    <w:rsid w:val="00B45F72"/>
    <w:rsid w:val="00B50F0F"/>
    <w:rsid w:val="00BA7BED"/>
    <w:rsid w:val="00BD14E9"/>
    <w:rsid w:val="00C527BB"/>
    <w:rsid w:val="00C52AB3"/>
    <w:rsid w:val="00C6246C"/>
    <w:rsid w:val="00CE5ACD"/>
    <w:rsid w:val="00CE67A8"/>
    <w:rsid w:val="00CE67D6"/>
    <w:rsid w:val="00D07F1B"/>
    <w:rsid w:val="00D328FD"/>
    <w:rsid w:val="00DC2F2B"/>
    <w:rsid w:val="00DE5D53"/>
    <w:rsid w:val="00E00CE0"/>
    <w:rsid w:val="00E132CE"/>
    <w:rsid w:val="00E714DD"/>
    <w:rsid w:val="00EC4D1A"/>
    <w:rsid w:val="00EE04DB"/>
    <w:rsid w:val="00F01F60"/>
    <w:rsid w:val="00F12AE4"/>
    <w:rsid w:val="00F37E70"/>
    <w:rsid w:val="00F448E2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2CE510"/>
  <w15:docId w15:val="{F1B6E8F9-C354-44FD-AF3C-4F5F03C4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D0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283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9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704FF-0015-4C7B-A1D7-6CB74DD4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2018-11-05T20:16:00Z</dcterms:created>
  <dcterms:modified xsi:type="dcterms:W3CDTF">2018-11-05T20:16:00Z</dcterms:modified>
</cp:coreProperties>
</file>