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7E46" w14:textId="77777777" w:rsidR="006660BF" w:rsidRPr="0023420F" w:rsidRDefault="006660BF" w:rsidP="006660BF">
      <w:pPr>
        <w:jc w:val="center"/>
        <w:rPr>
          <w:b/>
          <w:sz w:val="36"/>
          <w:szCs w:val="36"/>
        </w:rPr>
      </w:pPr>
      <w:proofErr w:type="gramStart"/>
      <w:r w:rsidRPr="0023420F">
        <w:rPr>
          <w:b/>
          <w:sz w:val="36"/>
          <w:szCs w:val="36"/>
        </w:rPr>
        <w:t>In order to</w:t>
      </w:r>
      <w:proofErr w:type="gramEnd"/>
      <w:r w:rsidRPr="0023420F">
        <w:rPr>
          <w:b/>
          <w:sz w:val="36"/>
          <w:szCs w:val="36"/>
        </w:rPr>
        <w:t xml:space="preserve"> receive CEUs please complete both sections.</w:t>
      </w:r>
    </w:p>
    <w:p w14:paraId="6A7BE55F" w14:textId="77882A99" w:rsidR="0075056F" w:rsidRDefault="003123AF" w:rsidP="006660BF">
      <w:pPr>
        <w:jc w:val="center"/>
        <w:rPr>
          <w:b/>
          <w:sz w:val="36"/>
          <w:szCs w:val="36"/>
        </w:rPr>
      </w:pPr>
      <w:r>
        <w:rPr>
          <w:b/>
          <w:sz w:val="36"/>
          <w:szCs w:val="36"/>
        </w:rPr>
        <w:t>Connections 201</w:t>
      </w:r>
      <w:r w:rsidR="00C344B6">
        <w:rPr>
          <w:b/>
          <w:sz w:val="36"/>
          <w:szCs w:val="36"/>
        </w:rPr>
        <w:t>8</w:t>
      </w:r>
    </w:p>
    <w:p w14:paraId="226F187D" w14:textId="77777777" w:rsidR="00C344B6" w:rsidRDefault="00C344B6" w:rsidP="00C344B6">
      <w:pPr>
        <w:jc w:val="center"/>
        <w:rPr>
          <w:b/>
          <w:sz w:val="36"/>
          <w:szCs w:val="36"/>
        </w:rPr>
      </w:pPr>
      <w:r>
        <w:rPr>
          <w:b/>
          <w:sz w:val="36"/>
          <w:szCs w:val="36"/>
        </w:rPr>
        <w:t>September 14-15, 2018</w:t>
      </w:r>
    </w:p>
    <w:p w14:paraId="692DF500" w14:textId="77777777" w:rsidR="006660BF" w:rsidRPr="005E7B78" w:rsidRDefault="006660BF" w:rsidP="006660BF">
      <w:pPr>
        <w:jc w:val="center"/>
        <w:rPr>
          <w:sz w:val="14"/>
        </w:rPr>
      </w:pPr>
    </w:p>
    <w:p w14:paraId="231CE5DB" w14:textId="77777777" w:rsidR="00787B9C" w:rsidRPr="00104CDA" w:rsidRDefault="00EE04DB" w:rsidP="00787B9C">
      <w:pPr>
        <w:pStyle w:val="Subtitle"/>
        <w:rPr>
          <w:b/>
          <w:sz w:val="40"/>
          <w:szCs w:val="40"/>
        </w:rPr>
      </w:pPr>
      <w:r w:rsidRPr="00104CDA">
        <w:rPr>
          <w:b/>
          <w:sz w:val="40"/>
          <w:szCs w:val="40"/>
        </w:rPr>
        <w:t>CEU</w:t>
      </w:r>
      <w:r w:rsidR="00787B9C" w:rsidRPr="00104CDA">
        <w:rPr>
          <w:b/>
          <w:sz w:val="40"/>
          <w:szCs w:val="40"/>
        </w:rPr>
        <w:t xml:space="preserve"> Evaluation Form</w:t>
      </w:r>
    </w:p>
    <w:p w14:paraId="26AAC8C5" w14:textId="77777777" w:rsidR="00787B9C" w:rsidRDefault="00787B9C" w:rsidP="00787B9C"/>
    <w:p w14:paraId="00E4E89D" w14:textId="77777777" w:rsidR="00464557" w:rsidRDefault="0056227D" w:rsidP="00464557">
      <w:pPr>
        <w:tabs>
          <w:tab w:val="left" w:pos="4320"/>
        </w:tabs>
      </w:pPr>
      <w:r>
        <w:rPr>
          <w:b/>
        </w:rPr>
        <w:t xml:space="preserve">                                         </w:t>
      </w:r>
      <w:r w:rsidR="00464557" w:rsidRPr="00464557">
        <w:rPr>
          <w:b/>
          <w:u w:val="single"/>
        </w:rPr>
        <w:t>Underline</w:t>
      </w:r>
      <w:r w:rsidR="00464557">
        <w:t xml:space="preserve"> the answer that you wish to indicate.</w:t>
      </w:r>
    </w:p>
    <w:p w14:paraId="68BC879B" w14:textId="77777777" w:rsidR="00597A61" w:rsidRDefault="00597A61" w:rsidP="00787B9C"/>
    <w:p w14:paraId="23AB2479" w14:textId="77777777" w:rsidR="00787B9C" w:rsidRDefault="00787B9C" w:rsidP="00787B9C">
      <w:pPr>
        <w:numPr>
          <w:ilvl w:val="0"/>
          <w:numId w:val="2"/>
        </w:numPr>
        <w:spacing w:line="480" w:lineRule="auto"/>
      </w:pPr>
      <w:r>
        <w:t>Content of the material</w:t>
      </w:r>
      <w:r w:rsidR="00E132CE">
        <w:t>s</w:t>
      </w:r>
      <w:r>
        <w:t xml:space="preserve"> presented was: </w:t>
      </w:r>
      <w:r>
        <w:tab/>
      </w:r>
      <w:r w:rsidR="001F09C6">
        <w:t xml:space="preserve">   </w:t>
      </w:r>
      <w:r w:rsidR="0056227D">
        <w:t xml:space="preserve">   </w:t>
      </w:r>
      <w:r>
        <w:t>Not Useful</w:t>
      </w:r>
      <w:r>
        <w:tab/>
      </w:r>
      <w:r>
        <w:tab/>
        <w:t>Neutral</w:t>
      </w:r>
      <w:r>
        <w:tab/>
      </w:r>
      <w:r>
        <w:tab/>
        <w:t>Useful</w:t>
      </w:r>
    </w:p>
    <w:p w14:paraId="77A2E8C1" w14:textId="77777777" w:rsidR="00787B9C" w:rsidRDefault="00787B9C" w:rsidP="00787B9C">
      <w:pPr>
        <w:numPr>
          <w:ilvl w:val="0"/>
          <w:numId w:val="2"/>
        </w:numPr>
        <w:spacing w:line="480" w:lineRule="auto"/>
      </w:pPr>
      <w:r>
        <w:t>Duration of the presentation</w:t>
      </w:r>
      <w:r w:rsidR="00E132CE">
        <w:t>s</w:t>
      </w:r>
      <w:r>
        <w:t xml:space="preserve"> was:</w:t>
      </w:r>
      <w:r>
        <w:tab/>
      </w:r>
      <w:r w:rsidR="001F09C6">
        <w:t xml:space="preserve">    </w:t>
      </w:r>
      <w:r w:rsidR="0056227D">
        <w:t xml:space="preserve">  </w:t>
      </w:r>
      <w:r>
        <w:t>Too Long</w:t>
      </w:r>
      <w:r>
        <w:tab/>
        <w:t xml:space="preserve">         </w:t>
      </w:r>
      <w:r w:rsidR="0056227D">
        <w:t xml:space="preserve"> </w:t>
      </w:r>
      <w:r>
        <w:t xml:space="preserve">About </w:t>
      </w:r>
      <w:proofErr w:type="gramStart"/>
      <w:r>
        <w:t>right</w:t>
      </w:r>
      <w:proofErr w:type="gramEnd"/>
      <w:r>
        <w:tab/>
        <w:t>Too Short</w:t>
      </w:r>
    </w:p>
    <w:p w14:paraId="3FC83A29" w14:textId="77777777" w:rsidR="00787B9C" w:rsidRDefault="00787B9C" w:rsidP="00787B9C">
      <w:pPr>
        <w:numPr>
          <w:ilvl w:val="0"/>
          <w:numId w:val="2"/>
        </w:numPr>
        <w:sectPr w:rsidR="00787B9C" w:rsidSect="00787B9C">
          <w:pgSz w:w="12240" w:h="15840"/>
          <w:pgMar w:top="864" w:right="1440" w:bottom="1008" w:left="1440" w:header="720" w:footer="720" w:gutter="0"/>
          <w:cols w:space="720"/>
        </w:sectPr>
      </w:pPr>
    </w:p>
    <w:p w14:paraId="7F6C0F15" w14:textId="77777777" w:rsidR="00550DF3" w:rsidRPr="00550DF3" w:rsidRDefault="0056227D" w:rsidP="0056227D">
      <w:pPr>
        <w:ind w:left="-360" w:right="-270"/>
      </w:pPr>
      <w:r>
        <w:t xml:space="preserve">      </w:t>
      </w:r>
      <w:r w:rsidR="00E132CE">
        <w:t>3</w:t>
      </w:r>
      <w:r w:rsidR="00550DF3" w:rsidRPr="00550DF3">
        <w:t>.   Research evidence and outcomes data</w:t>
      </w:r>
      <w:r w:rsidR="00550DF3" w:rsidRPr="00550DF3">
        <w:tab/>
      </w:r>
      <w:r>
        <w:t xml:space="preserve">             </w:t>
      </w:r>
      <w:r>
        <w:tab/>
      </w:r>
      <w:r>
        <w:tab/>
      </w:r>
      <w:r>
        <w:tab/>
      </w:r>
      <w:r>
        <w:tab/>
      </w:r>
      <w:r>
        <w:tab/>
        <w:t xml:space="preserve">               </w:t>
      </w:r>
      <w:r>
        <w:tab/>
        <w:t xml:space="preserve">      </w:t>
      </w:r>
      <w:r w:rsidR="00550DF3" w:rsidRPr="00550DF3">
        <w:t>were used to support the presentation</w:t>
      </w:r>
      <w:r w:rsidR="00E132CE">
        <w:t>s:</w:t>
      </w:r>
      <w:r>
        <w:t xml:space="preserve">           Disagree</w:t>
      </w:r>
      <w:r>
        <w:tab/>
        <w:t xml:space="preserve">            </w:t>
      </w:r>
      <w:r w:rsidRPr="00550DF3">
        <w:t>Neutral</w:t>
      </w:r>
      <w:r w:rsidRPr="00550DF3">
        <w:tab/>
      </w:r>
      <w:r w:rsidRPr="00550DF3">
        <w:tab/>
      </w:r>
      <w:r>
        <w:t xml:space="preserve"> </w:t>
      </w:r>
      <w:r w:rsidRPr="00550DF3">
        <w:t>Agree</w:t>
      </w:r>
      <w:r>
        <w:t xml:space="preserve">               </w:t>
      </w:r>
    </w:p>
    <w:p w14:paraId="6F8B90D0" w14:textId="77777777" w:rsidR="00550DF3" w:rsidRPr="00550DF3" w:rsidRDefault="00550DF3" w:rsidP="00787B9C">
      <w:pPr>
        <w:pStyle w:val="BodyTextIndent"/>
        <w:ind w:left="-360"/>
        <w:rPr>
          <w:color w:val="auto"/>
        </w:rPr>
      </w:pPr>
    </w:p>
    <w:p w14:paraId="583F62E3" w14:textId="77777777" w:rsidR="00787B9C" w:rsidRDefault="00787B9C" w:rsidP="00787B9C">
      <w:pPr>
        <w:sectPr w:rsidR="00787B9C" w:rsidSect="0056227D">
          <w:type w:val="continuous"/>
          <w:pgSz w:w="12240" w:h="15840"/>
          <w:pgMar w:top="1440" w:right="1440" w:bottom="1440" w:left="1440" w:header="720" w:footer="720" w:gutter="0"/>
          <w:cols w:space="720"/>
        </w:sectPr>
      </w:pPr>
    </w:p>
    <w:p w14:paraId="12C18AE4" w14:textId="77777777" w:rsidR="00550DF3" w:rsidRDefault="0056227D" w:rsidP="0056227D">
      <w:pPr>
        <w:ind w:left="-360"/>
        <w:sectPr w:rsidR="00550DF3" w:rsidSect="0056227D">
          <w:type w:val="continuous"/>
          <w:pgSz w:w="12240" w:h="15840"/>
          <w:pgMar w:top="1440" w:right="720" w:bottom="1440" w:left="1440" w:header="720" w:footer="720" w:gutter="0"/>
          <w:cols w:space="720"/>
        </w:sectPr>
      </w:pPr>
      <w:r>
        <w:t xml:space="preserve">      </w:t>
      </w:r>
      <w:r w:rsidR="00E132CE">
        <w:t>4</w:t>
      </w:r>
      <w:r w:rsidR="00550DF3">
        <w:t xml:space="preserve">.   I think the impact of this work on my </w:t>
      </w:r>
      <w:r>
        <w:t xml:space="preserve">                </w:t>
      </w:r>
      <w:r>
        <w:tab/>
      </w:r>
      <w:r>
        <w:tab/>
      </w:r>
      <w:r>
        <w:tab/>
      </w:r>
      <w:r>
        <w:tab/>
      </w:r>
      <w:r>
        <w:tab/>
      </w:r>
      <w:r>
        <w:tab/>
      </w:r>
      <w:r>
        <w:tab/>
        <w:t xml:space="preserve">                     </w:t>
      </w:r>
      <w:r>
        <w:tab/>
        <w:t xml:space="preserve">     </w:t>
      </w:r>
      <w:r w:rsidR="00550DF3">
        <w:t>clients who use assistive technology will be:</w:t>
      </w:r>
      <w:r>
        <w:t xml:space="preserve">     Adverse</w:t>
      </w:r>
      <w:r>
        <w:tab/>
      </w:r>
      <w:r>
        <w:tab/>
        <w:t>Neutral</w:t>
      </w:r>
      <w:r>
        <w:tab/>
      </w:r>
      <w:r>
        <w:tab/>
        <w:t xml:space="preserve"> Beneficial                </w:t>
      </w:r>
    </w:p>
    <w:p w14:paraId="25F9F9F0" w14:textId="77777777" w:rsidR="00787B9C" w:rsidRDefault="00787B9C" w:rsidP="00787B9C"/>
    <w:p w14:paraId="01F62D01" w14:textId="77777777" w:rsidR="00550DF3" w:rsidRDefault="00550DF3" w:rsidP="00787B9C">
      <w:pPr>
        <w:sectPr w:rsidR="00550DF3">
          <w:type w:val="continuous"/>
          <w:pgSz w:w="12240" w:h="15840"/>
          <w:pgMar w:top="1440" w:right="1440" w:bottom="1440" w:left="1440" w:header="720" w:footer="720" w:gutter="0"/>
          <w:cols w:space="720" w:equalWidth="0">
            <w:col w:w="9360"/>
          </w:cols>
        </w:sectPr>
      </w:pPr>
    </w:p>
    <w:p w14:paraId="5C293769" w14:textId="77777777" w:rsidR="00104CDA" w:rsidRDefault="00407DE9" w:rsidP="00E132CE">
      <w:pPr>
        <w:numPr>
          <w:ilvl w:val="0"/>
          <w:numId w:val="17"/>
        </w:numPr>
      </w:pPr>
      <w:r>
        <w:t xml:space="preserve">I was provided with feedback on my ability </w:t>
      </w:r>
    </w:p>
    <w:p w14:paraId="343F8BE4" w14:textId="77777777" w:rsidR="00104CDA" w:rsidRDefault="00104CDA" w:rsidP="00104CDA">
      <w:pPr>
        <w:ind w:left="-360"/>
      </w:pPr>
      <w:r>
        <w:t xml:space="preserve"> </w:t>
      </w:r>
      <w:r>
        <w:tab/>
        <w:t xml:space="preserve">      </w:t>
      </w:r>
      <w:r w:rsidR="00A227F9">
        <w:t>to master</w:t>
      </w:r>
      <w:r w:rsidR="00407DE9">
        <w:t xml:space="preserve"> the learning objectives:</w:t>
      </w:r>
      <w:r>
        <w:t xml:space="preserve">                    Disagree</w:t>
      </w:r>
      <w:r>
        <w:tab/>
      </w:r>
      <w:r>
        <w:tab/>
        <w:t xml:space="preserve"> Neutral</w:t>
      </w:r>
      <w:proofErr w:type="gramStart"/>
      <w:r>
        <w:tab/>
        <w:t xml:space="preserve">  Agree</w:t>
      </w:r>
      <w:proofErr w:type="gramEnd"/>
    </w:p>
    <w:p w14:paraId="04E68505" w14:textId="77777777" w:rsidR="00407DE9" w:rsidRDefault="00104CDA" w:rsidP="00104CDA">
      <w:pPr>
        <w:ind w:left="360"/>
      </w:pPr>
      <w:r>
        <w:t xml:space="preserve"> </w:t>
      </w:r>
    </w:p>
    <w:p w14:paraId="1A89C678" w14:textId="77777777" w:rsidR="00104CDA" w:rsidRDefault="00787B9C" w:rsidP="00E132CE">
      <w:pPr>
        <w:numPr>
          <w:ilvl w:val="0"/>
          <w:numId w:val="17"/>
        </w:numPr>
      </w:pPr>
      <w:r>
        <w:t xml:space="preserve">The information I learned will support </w:t>
      </w:r>
      <w:proofErr w:type="gramStart"/>
      <w:r>
        <w:t>my</w:t>
      </w:r>
      <w:proofErr w:type="gramEnd"/>
      <w:r>
        <w:t xml:space="preserve"> </w:t>
      </w:r>
    </w:p>
    <w:p w14:paraId="328F9F2B" w14:textId="77777777" w:rsidR="00104CDA" w:rsidRDefault="00787B9C" w:rsidP="00104CDA">
      <w:pPr>
        <w:ind w:left="360"/>
      </w:pPr>
      <w:r>
        <w:t xml:space="preserve">ability to collect data and measure outcomes </w:t>
      </w:r>
    </w:p>
    <w:p w14:paraId="4ADA0997" w14:textId="77777777" w:rsidR="00787B9C" w:rsidRDefault="00787B9C" w:rsidP="00104CDA">
      <w:pPr>
        <w:ind w:left="360"/>
      </w:pPr>
      <w:r>
        <w:t>as p</w:t>
      </w:r>
      <w:r w:rsidR="0020055F">
        <w:t>art of</w:t>
      </w:r>
      <w:r w:rsidR="00E132CE">
        <w:t xml:space="preserve"> my evidence-based practices:</w:t>
      </w:r>
      <w:r>
        <w:t xml:space="preserve"> </w:t>
      </w:r>
      <w:r w:rsidR="00104CDA">
        <w:t xml:space="preserve">          Disagree                Neutral            Agree</w:t>
      </w:r>
    </w:p>
    <w:p w14:paraId="29AEBEF2" w14:textId="77777777" w:rsidR="00407DE9" w:rsidRDefault="00407DE9" w:rsidP="00787B9C">
      <w:pPr>
        <w:ind w:left="-360"/>
      </w:pPr>
    </w:p>
    <w:p w14:paraId="2FE022A1" w14:textId="77777777" w:rsidR="00787B9C" w:rsidRDefault="00104CDA" w:rsidP="00104CDA">
      <w:pPr>
        <w:ind w:left="-360"/>
        <w:sectPr w:rsidR="00787B9C" w:rsidSect="00104CDA">
          <w:type w:val="continuous"/>
          <w:pgSz w:w="12240" w:h="15840"/>
          <w:pgMar w:top="1440" w:right="1440" w:bottom="1440" w:left="1440" w:header="720" w:footer="720" w:gutter="0"/>
          <w:cols w:space="720"/>
        </w:sectPr>
      </w:pPr>
      <w:r>
        <w:t xml:space="preserve">  </w:t>
      </w:r>
    </w:p>
    <w:p w14:paraId="449D56BA" w14:textId="77777777" w:rsidR="00597A61" w:rsidRDefault="00597A61" w:rsidP="00E132CE">
      <w:pPr>
        <w:numPr>
          <w:ilvl w:val="0"/>
          <w:numId w:val="17"/>
        </w:numPr>
        <w:spacing w:line="360" w:lineRule="auto"/>
      </w:pPr>
      <w:r>
        <w:t xml:space="preserve">I think the following could be improved: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04CDA">
        <w:rPr>
          <w:u w:val="single"/>
        </w:rPr>
        <w:t>______</w:t>
      </w:r>
    </w:p>
    <w:p w14:paraId="6314E80C" w14:textId="77777777" w:rsidR="00597A61" w:rsidRDefault="00597A61" w:rsidP="00E132CE">
      <w:pPr>
        <w:numPr>
          <w:ilvl w:val="0"/>
          <w:numId w:val="17"/>
        </w:numPr>
        <w:spacing w:line="360" w:lineRule="auto"/>
      </w:pPr>
      <w:r>
        <w:t xml:space="preserve">I think the following was particularly good / useful: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4D1A">
        <w:rPr>
          <w:u w:val="single"/>
        </w:rPr>
        <w:tab/>
      </w:r>
      <w:r w:rsidR="00EC4D1A">
        <w:rPr>
          <w:u w:val="single"/>
        </w:rPr>
        <w:tab/>
      </w:r>
      <w:r w:rsidR="00EC4D1A">
        <w:rPr>
          <w:u w:val="single"/>
        </w:rPr>
        <w:tab/>
      </w:r>
      <w:r>
        <w:rPr>
          <w:u w:val="single"/>
        </w:rPr>
        <w:tab/>
      </w:r>
      <w:r w:rsidR="00104CDA">
        <w:rPr>
          <w:u w:val="single"/>
        </w:rPr>
        <w:t>____________</w:t>
      </w:r>
    </w:p>
    <w:p w14:paraId="34170354" w14:textId="77777777" w:rsidR="00671785" w:rsidRPr="00104CDA" w:rsidRDefault="00597A61" w:rsidP="00671785">
      <w:pPr>
        <w:numPr>
          <w:ilvl w:val="0"/>
          <w:numId w:val="17"/>
        </w:numPr>
        <w:spacing w:line="360" w:lineRule="auto"/>
      </w:pPr>
      <w:r>
        <w:rPr>
          <w:bCs/>
          <w:color w:val="000000"/>
        </w:rPr>
        <w:t xml:space="preserve">In my assessment, my continuing education needs that relate to achieving the most effective communication for my clients who </w:t>
      </w:r>
      <w:r w:rsidR="00EC4D1A">
        <w:rPr>
          <w:bCs/>
          <w:color w:val="000000"/>
        </w:rPr>
        <w:t>use assistive technology</w:t>
      </w:r>
      <w:r>
        <w:rPr>
          <w:bCs/>
          <w:color w:val="000000"/>
        </w:rPr>
        <w:t xml:space="preserve"> include the following:</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EC4D1A">
        <w:rPr>
          <w:bCs/>
          <w:u w:val="single"/>
        </w:rPr>
        <w:tab/>
      </w:r>
      <w:r w:rsidR="00EC4D1A">
        <w:rPr>
          <w:bCs/>
          <w:u w:val="single"/>
        </w:rPr>
        <w:tab/>
      </w:r>
      <w:r w:rsidR="00EC4D1A">
        <w:rPr>
          <w:bCs/>
          <w:u w:val="single"/>
        </w:rPr>
        <w:tab/>
      </w:r>
      <w:r w:rsidR="00104CDA">
        <w:rPr>
          <w:bCs/>
          <w:u w:val="single"/>
        </w:rPr>
        <w:t>__________________</w:t>
      </w:r>
    </w:p>
    <w:p w14:paraId="71E787BA" w14:textId="77777777" w:rsidR="00597A61" w:rsidRPr="00104CDA" w:rsidRDefault="005E4C65" w:rsidP="00104CDA">
      <w:pPr>
        <w:numPr>
          <w:ilvl w:val="0"/>
          <w:numId w:val="17"/>
        </w:numPr>
        <w:tabs>
          <w:tab w:val="left" w:pos="4950"/>
        </w:tabs>
        <w:spacing w:line="360" w:lineRule="auto"/>
        <w:sectPr w:rsidR="00597A61" w:rsidRPr="00104CDA" w:rsidSect="00597A61">
          <w:type w:val="continuous"/>
          <w:pgSz w:w="12240" w:h="15840"/>
          <w:pgMar w:top="1440" w:right="1440" w:bottom="1440" w:left="1440" w:header="720" w:footer="720" w:gutter="0"/>
          <w:cols w:space="720"/>
        </w:sectPr>
      </w:pPr>
      <w:r w:rsidRPr="00464557">
        <w:rPr>
          <w:b/>
          <w:noProof/>
          <w:u w:val="single"/>
        </w:rPr>
        <w:t>Underline</w:t>
      </w:r>
      <w:r w:rsidR="00597A61" w:rsidRPr="005E4C65">
        <w:t xml:space="preserve"> </w:t>
      </w:r>
      <w:r w:rsidRPr="005E4C65">
        <w:t>items</w:t>
      </w:r>
      <w:r w:rsidR="00597A61">
        <w:t xml:space="preserve"> if you are 1) a member of </w:t>
      </w:r>
      <w:proofErr w:type="gramStart"/>
      <w:r w:rsidR="00597A61">
        <w:t>ASHA;</w:t>
      </w:r>
      <w:r>
        <w:t xml:space="preserve">  2</w:t>
      </w:r>
      <w:proofErr w:type="gramEnd"/>
      <w:r>
        <w:t>) a teacher;  3) an OT</w:t>
      </w:r>
      <w:r w:rsidR="00597A61">
        <w:t xml:space="preserve">;  </w:t>
      </w:r>
      <w:r>
        <w:t>4) a PT</w:t>
      </w:r>
      <w:r w:rsidR="00597A61">
        <w:t>;  5) a member of RESNA;  6) an ATP;  7) an ATS;  8) other</w:t>
      </w:r>
      <w:r w:rsidR="00464557">
        <w:t xml:space="preserve">: </w:t>
      </w:r>
      <w:r>
        <w:rPr>
          <w:u w:val="single"/>
        </w:rPr>
        <w:tab/>
      </w:r>
      <w:r>
        <w:rPr>
          <w:u w:val="single"/>
        </w:rPr>
        <w:tab/>
      </w:r>
      <w:r w:rsidR="00597A61">
        <w:rPr>
          <w:u w:val="single"/>
        </w:rPr>
        <w:t xml:space="preserve">  </w:t>
      </w:r>
      <w:r w:rsidR="00464557">
        <w:rPr>
          <w:u w:val="single"/>
        </w:rPr>
        <w:tab/>
      </w:r>
      <w:r w:rsidR="00464557">
        <w:rPr>
          <w:u w:val="single"/>
        </w:rPr>
        <w:tab/>
      </w:r>
      <w:r w:rsidR="00597A61">
        <w:rPr>
          <w:u w:val="single"/>
        </w:rPr>
        <w:t xml:space="preserve"> </w:t>
      </w:r>
      <w:r w:rsidR="00104CDA">
        <w:rPr>
          <w:u w:val="single"/>
        </w:rPr>
        <w:t>___________</w:t>
      </w:r>
      <w:r w:rsidR="00597A61">
        <w:rPr>
          <w:u w:val="single"/>
        </w:rPr>
        <w:t xml:space="preserve">     </w:t>
      </w:r>
    </w:p>
    <w:p w14:paraId="5A4EDF15" w14:textId="77777777" w:rsidR="00BE5BE1" w:rsidRDefault="00BE5BE1" w:rsidP="005256F3">
      <w:pPr>
        <w:pStyle w:val="ListParagraph"/>
        <w:ind w:left="360"/>
        <w:jc w:val="center"/>
        <w:rPr>
          <w:b/>
          <w:sz w:val="40"/>
          <w:szCs w:val="40"/>
        </w:rPr>
      </w:pPr>
    </w:p>
    <w:p w14:paraId="1ED113DB" w14:textId="77777777" w:rsidR="00671785" w:rsidRDefault="00671785" w:rsidP="005256F3">
      <w:pPr>
        <w:pStyle w:val="ListParagraph"/>
        <w:ind w:left="360"/>
        <w:jc w:val="center"/>
        <w:rPr>
          <w:b/>
          <w:sz w:val="40"/>
          <w:szCs w:val="40"/>
        </w:rPr>
      </w:pPr>
    </w:p>
    <w:p w14:paraId="55F36943" w14:textId="77777777" w:rsidR="008F5ECE" w:rsidRDefault="008F5ECE" w:rsidP="005256F3">
      <w:pPr>
        <w:pStyle w:val="ListParagraph"/>
        <w:ind w:left="360"/>
        <w:jc w:val="center"/>
        <w:rPr>
          <w:b/>
          <w:sz w:val="40"/>
          <w:szCs w:val="40"/>
        </w:rPr>
      </w:pPr>
    </w:p>
    <w:p w14:paraId="761A0BB9" w14:textId="15EE037E" w:rsidR="003123AF" w:rsidRDefault="003123AF" w:rsidP="003123AF">
      <w:pPr>
        <w:jc w:val="center"/>
        <w:rPr>
          <w:b/>
          <w:sz w:val="36"/>
          <w:szCs w:val="36"/>
        </w:rPr>
      </w:pPr>
      <w:r>
        <w:rPr>
          <w:b/>
          <w:sz w:val="36"/>
          <w:szCs w:val="36"/>
        </w:rPr>
        <w:lastRenderedPageBreak/>
        <w:t>Connections 201</w:t>
      </w:r>
      <w:r w:rsidR="00C344B6">
        <w:rPr>
          <w:b/>
          <w:sz w:val="36"/>
          <w:szCs w:val="36"/>
        </w:rPr>
        <w:t>8</w:t>
      </w:r>
    </w:p>
    <w:p w14:paraId="681897DD" w14:textId="77777777" w:rsidR="00C344B6" w:rsidRDefault="00C344B6" w:rsidP="00C344B6">
      <w:pPr>
        <w:jc w:val="center"/>
        <w:rPr>
          <w:b/>
          <w:sz w:val="36"/>
          <w:szCs w:val="36"/>
        </w:rPr>
      </w:pPr>
      <w:r>
        <w:rPr>
          <w:b/>
          <w:sz w:val="36"/>
          <w:szCs w:val="36"/>
        </w:rPr>
        <w:t>September 14-15, 2018</w:t>
      </w:r>
    </w:p>
    <w:p w14:paraId="2DB8C846" w14:textId="77777777" w:rsidR="00124040" w:rsidRDefault="00903AB3" w:rsidP="00A6573C">
      <w:pPr>
        <w:pStyle w:val="Title"/>
        <w:ind w:left="-90" w:right="-270"/>
        <w:rPr>
          <w:sz w:val="40"/>
          <w:szCs w:val="40"/>
        </w:rPr>
      </w:pPr>
      <w:r w:rsidRPr="00104CDA">
        <w:rPr>
          <w:sz w:val="40"/>
          <w:szCs w:val="40"/>
        </w:rPr>
        <w:t>Learning</w:t>
      </w:r>
      <w:r w:rsidR="00124040" w:rsidRPr="00104CDA">
        <w:rPr>
          <w:sz w:val="40"/>
          <w:szCs w:val="40"/>
        </w:rPr>
        <w:t xml:space="preserve"> Assessment Form</w:t>
      </w:r>
    </w:p>
    <w:p w14:paraId="24E80065" w14:textId="77777777" w:rsidR="00124040" w:rsidRDefault="00454896">
      <w:pPr>
        <w:rPr>
          <w:sz w:val="28"/>
          <w:szCs w:val="28"/>
        </w:rPr>
      </w:pPr>
      <w:r>
        <w:tab/>
      </w:r>
      <w:r>
        <w:tab/>
        <w:t xml:space="preserve">                </w:t>
      </w:r>
      <w:r w:rsidR="005256F3">
        <w:t xml:space="preserve">  </w:t>
      </w:r>
      <w:r w:rsidR="00AC3520" w:rsidRPr="0017649D">
        <w:rPr>
          <w:sz w:val="28"/>
          <w:szCs w:val="28"/>
        </w:rPr>
        <w:t>Please answer the following questions:</w:t>
      </w:r>
    </w:p>
    <w:p w14:paraId="7363E9CC" w14:textId="77777777" w:rsidR="005256F3" w:rsidRDefault="005256F3">
      <w:pPr>
        <w:rPr>
          <w:sz w:val="28"/>
          <w:szCs w:val="28"/>
        </w:rPr>
      </w:pPr>
    </w:p>
    <w:p w14:paraId="5B0D1F69" w14:textId="77777777" w:rsidR="005256F3" w:rsidRDefault="005256F3" w:rsidP="005256F3">
      <w:r>
        <w:t>Name:   ____________________________________________</w:t>
      </w:r>
      <w:r>
        <w:tab/>
        <w:t>Date:  _________________</w:t>
      </w:r>
    </w:p>
    <w:p w14:paraId="217AD2FE" w14:textId="77777777" w:rsidR="00A227F9" w:rsidRDefault="00A227F9" w:rsidP="00A227F9">
      <w:r>
        <w:t xml:space="preserve">Completion of this quiz is a requirement to receive CEUs for attending this seminar.  </w:t>
      </w:r>
      <w:r w:rsidR="00B50640" w:rsidRPr="00B50640">
        <w:rPr>
          <w:highlight w:val="yellow"/>
          <w:u w:val="single"/>
        </w:rPr>
        <w:t>Underline/</w:t>
      </w:r>
      <w:r w:rsidRPr="00B50640">
        <w:rPr>
          <w:highlight w:val="yellow"/>
          <w:u w:val="single"/>
        </w:rPr>
        <w:t>Circle</w:t>
      </w:r>
      <w:r w:rsidR="00B50640" w:rsidRPr="00B50640">
        <w:rPr>
          <w:highlight w:val="yellow"/>
          <w:u w:val="single"/>
        </w:rPr>
        <w:t>/Highlight</w:t>
      </w:r>
      <w:r>
        <w:t xml:space="preserve"> the correct answer to each question.  You must pass with 80% correct to be eligible for CEUs.</w:t>
      </w:r>
    </w:p>
    <w:p w14:paraId="7FFD1790" w14:textId="63E0D0A4" w:rsidR="00280C7E" w:rsidRDefault="00A227F9" w:rsidP="00A227F9">
      <w:r>
        <w:t xml:space="preserve"> </w:t>
      </w:r>
    </w:p>
    <w:p w14:paraId="42B11BFD" w14:textId="1F8B8EC8" w:rsidR="00D84976" w:rsidRDefault="00D84976" w:rsidP="00A227F9"/>
    <w:p w14:paraId="586B8C0B" w14:textId="77777777" w:rsidR="00C344B6" w:rsidRPr="00C344B6" w:rsidRDefault="00C344B6" w:rsidP="00C344B6">
      <w:pPr>
        <w:spacing w:after="160" w:line="259" w:lineRule="auto"/>
        <w:contextualSpacing/>
        <w:rPr>
          <w:rFonts w:eastAsia="Calibri"/>
        </w:rPr>
      </w:pPr>
      <w:bookmarkStart w:id="0" w:name="_Hlk490397544"/>
      <w:r w:rsidRPr="00C344B6">
        <w:rPr>
          <w:rFonts w:eastAsia="Calibri"/>
        </w:rPr>
        <w:t>1. Students with unique communication needs secondary to sensory loss are touched by a variety of professionals. Identify professionals from different disciplines that may contribute to the management of these students:</w:t>
      </w:r>
    </w:p>
    <w:p w14:paraId="30474B79" w14:textId="77777777" w:rsidR="00853E94" w:rsidRDefault="00C344B6" w:rsidP="00853E94">
      <w:pPr>
        <w:spacing w:after="160" w:line="259" w:lineRule="auto"/>
        <w:ind w:firstLine="720"/>
        <w:contextualSpacing/>
        <w:rPr>
          <w:rFonts w:eastAsia="Calibri"/>
        </w:rPr>
      </w:pPr>
      <w:r w:rsidRPr="00C344B6">
        <w:rPr>
          <w:rFonts w:eastAsia="Calibri"/>
        </w:rPr>
        <w:t xml:space="preserve">□ speech-language pathologist, □ teacher of the visually impaired, □ geneticist, </w:t>
      </w:r>
    </w:p>
    <w:p w14:paraId="09B1E7B4" w14:textId="77777777" w:rsidR="00853E94" w:rsidRDefault="00C344B6" w:rsidP="00853E94">
      <w:pPr>
        <w:spacing w:after="160" w:line="259" w:lineRule="auto"/>
        <w:ind w:left="720"/>
        <w:contextualSpacing/>
        <w:rPr>
          <w:rFonts w:eastAsia="Calibri"/>
        </w:rPr>
      </w:pPr>
      <w:r w:rsidRPr="00C344B6">
        <w:rPr>
          <w:rFonts w:eastAsia="Calibri"/>
        </w:rPr>
        <w:t xml:space="preserve">□ physician, □special education teacher, □ audiologist, □ teacher of the deaf or hard of hearing, □ nurse, □ general education teacher, □ physical therapist, □ advocate, </w:t>
      </w:r>
    </w:p>
    <w:p w14:paraId="60CF679B" w14:textId="0912A941" w:rsidR="00C344B6" w:rsidRPr="00C344B6" w:rsidRDefault="00C344B6" w:rsidP="00853E94">
      <w:pPr>
        <w:spacing w:after="160" w:line="259" w:lineRule="auto"/>
        <w:ind w:left="720"/>
        <w:contextualSpacing/>
        <w:rPr>
          <w:rFonts w:eastAsia="Calibri"/>
        </w:rPr>
      </w:pPr>
      <w:r w:rsidRPr="00C344B6">
        <w:rPr>
          <w:rFonts w:eastAsia="Calibri"/>
        </w:rPr>
        <w:t xml:space="preserve">□ optometrist, □ </w:t>
      </w:r>
      <w:proofErr w:type="spellStart"/>
      <w:r w:rsidRPr="00C344B6">
        <w:rPr>
          <w:rFonts w:eastAsia="Calibri"/>
        </w:rPr>
        <w:t>brailleist</w:t>
      </w:r>
      <w:proofErr w:type="spellEnd"/>
      <w:r w:rsidRPr="00C344B6">
        <w:rPr>
          <w:rFonts w:eastAsia="Calibri"/>
        </w:rPr>
        <w:t>, □ occupational therapist</w:t>
      </w:r>
    </w:p>
    <w:p w14:paraId="0FC68FB6" w14:textId="13CAF3DE" w:rsidR="00C344B6" w:rsidRDefault="00C344B6" w:rsidP="00C344B6">
      <w:pPr>
        <w:spacing w:after="160" w:line="259" w:lineRule="auto"/>
        <w:contextualSpacing/>
        <w:rPr>
          <w:rFonts w:eastAsia="Calibri"/>
        </w:rPr>
      </w:pPr>
    </w:p>
    <w:p w14:paraId="65C597B7" w14:textId="07944FA1" w:rsidR="00D84976" w:rsidRPr="00D84976" w:rsidRDefault="00D84976" w:rsidP="00D84976">
      <w:pPr>
        <w:spacing w:after="160" w:line="259" w:lineRule="auto"/>
        <w:contextualSpacing/>
        <w:rPr>
          <w:rFonts w:eastAsia="Calibri"/>
        </w:rPr>
      </w:pPr>
      <w:r w:rsidRPr="00D84976">
        <w:rPr>
          <w:rFonts w:eastAsia="Calibri"/>
        </w:rPr>
        <w:t xml:space="preserve">2.  What are some resources and agencies available in Louisiana to serve individuals and families with unique communication needs secondary to sensory loss? </w:t>
      </w:r>
    </w:p>
    <w:p w14:paraId="56BC7F0B" w14:textId="77777777" w:rsidR="00D84976" w:rsidRDefault="00D84976" w:rsidP="00D84976">
      <w:pPr>
        <w:spacing w:after="160" w:line="259" w:lineRule="auto"/>
        <w:ind w:firstLine="720"/>
        <w:contextualSpacing/>
        <w:rPr>
          <w:rFonts w:eastAsia="Calibri"/>
        </w:rPr>
      </w:pPr>
      <w:r w:rsidRPr="00D84976">
        <w:rPr>
          <w:rFonts w:eastAsia="Calibri"/>
        </w:rPr>
        <w:t xml:space="preserve">a. Early Hearing Detection and Identification (EHDI) program </w:t>
      </w:r>
    </w:p>
    <w:p w14:paraId="1E74B63B" w14:textId="77777777" w:rsidR="00D84976" w:rsidRDefault="00D84976" w:rsidP="00D84976">
      <w:pPr>
        <w:spacing w:after="160" w:line="259" w:lineRule="auto"/>
        <w:ind w:firstLine="720"/>
        <w:contextualSpacing/>
        <w:rPr>
          <w:rFonts w:eastAsia="Calibri"/>
        </w:rPr>
      </w:pPr>
      <w:r w:rsidRPr="00D84976">
        <w:rPr>
          <w:rFonts w:eastAsia="Calibri"/>
        </w:rPr>
        <w:t xml:space="preserve">b. Louisiana Deafblind Project for Children and Youth </w:t>
      </w:r>
    </w:p>
    <w:p w14:paraId="05068739" w14:textId="77777777" w:rsidR="00D84976" w:rsidRDefault="00D84976" w:rsidP="00D84976">
      <w:pPr>
        <w:spacing w:after="160" w:line="259" w:lineRule="auto"/>
        <w:ind w:firstLine="720"/>
        <w:contextualSpacing/>
        <w:rPr>
          <w:rFonts w:eastAsia="Calibri"/>
        </w:rPr>
      </w:pPr>
      <w:r w:rsidRPr="00D84976">
        <w:rPr>
          <w:rFonts w:eastAsia="Calibri"/>
        </w:rPr>
        <w:t xml:space="preserve">c. Families Helping Families </w:t>
      </w:r>
    </w:p>
    <w:p w14:paraId="14C1EDA6" w14:textId="77777777" w:rsidR="00D84976" w:rsidRDefault="00D84976" w:rsidP="00D84976">
      <w:pPr>
        <w:spacing w:after="160" w:line="259" w:lineRule="auto"/>
        <w:ind w:firstLine="720"/>
        <w:contextualSpacing/>
        <w:rPr>
          <w:rFonts w:eastAsia="Calibri"/>
        </w:rPr>
      </w:pPr>
      <w:r w:rsidRPr="00D84976">
        <w:rPr>
          <w:rFonts w:eastAsia="Calibri"/>
        </w:rPr>
        <w:t xml:space="preserve">d. Louisiana Hands &amp; Voices </w:t>
      </w:r>
    </w:p>
    <w:p w14:paraId="6BFA3DA0" w14:textId="6EC6A7D5" w:rsidR="00D84976" w:rsidRDefault="00D84976" w:rsidP="00D84976">
      <w:pPr>
        <w:spacing w:after="160" w:line="259" w:lineRule="auto"/>
        <w:ind w:firstLine="720"/>
        <w:contextualSpacing/>
        <w:rPr>
          <w:rFonts w:eastAsia="Calibri"/>
        </w:rPr>
      </w:pPr>
      <w:r w:rsidRPr="00D84976">
        <w:rPr>
          <w:rFonts w:eastAsia="Calibri"/>
        </w:rPr>
        <w:t xml:space="preserve">e. </w:t>
      </w:r>
      <w:proofErr w:type="gramStart"/>
      <w:r w:rsidRPr="00D84976">
        <w:rPr>
          <w:rFonts w:eastAsia="Calibri"/>
        </w:rPr>
        <w:t>All of</w:t>
      </w:r>
      <w:proofErr w:type="gramEnd"/>
      <w:r w:rsidRPr="00D84976">
        <w:rPr>
          <w:rFonts w:eastAsia="Calibri"/>
        </w:rPr>
        <w:t xml:space="preserve"> the above</w:t>
      </w:r>
    </w:p>
    <w:p w14:paraId="56218EDD" w14:textId="77777777" w:rsidR="00D84976" w:rsidRPr="00C344B6" w:rsidRDefault="00D84976" w:rsidP="00D84976">
      <w:pPr>
        <w:spacing w:after="160" w:line="259" w:lineRule="auto"/>
        <w:ind w:firstLine="720"/>
        <w:contextualSpacing/>
        <w:rPr>
          <w:rFonts w:eastAsia="Calibri"/>
        </w:rPr>
      </w:pPr>
    </w:p>
    <w:p w14:paraId="4F83E9E5" w14:textId="522ADD95" w:rsidR="00C344B6" w:rsidRPr="00C344B6" w:rsidRDefault="00D84976" w:rsidP="00C344B6">
      <w:pPr>
        <w:spacing w:after="160" w:line="259" w:lineRule="auto"/>
        <w:contextualSpacing/>
        <w:rPr>
          <w:rFonts w:eastAsia="Calibri"/>
        </w:rPr>
      </w:pPr>
      <w:r>
        <w:rPr>
          <w:rFonts w:eastAsia="Calibri"/>
        </w:rPr>
        <w:t>3</w:t>
      </w:r>
      <w:r w:rsidR="00C344B6" w:rsidRPr="00C344B6">
        <w:rPr>
          <w:rFonts w:eastAsia="Calibri"/>
        </w:rPr>
        <w:t>.</w:t>
      </w:r>
      <w:r w:rsidR="00C344B6">
        <w:rPr>
          <w:rFonts w:eastAsia="Calibri"/>
        </w:rPr>
        <w:t xml:space="preserve"> </w:t>
      </w:r>
      <w:r w:rsidR="00C344B6" w:rsidRPr="00C344B6">
        <w:rPr>
          <w:rFonts w:eastAsia="Calibri"/>
        </w:rPr>
        <w:t xml:space="preserve">Which of the following are important professional considerations for those working with students with unique communication needs secondary to sensory loss?  </w:t>
      </w:r>
    </w:p>
    <w:p w14:paraId="2596A428" w14:textId="596E899B" w:rsidR="00C344B6" w:rsidRPr="00C344B6" w:rsidRDefault="00C344B6" w:rsidP="00C344B6">
      <w:pPr>
        <w:spacing w:after="160" w:line="259" w:lineRule="auto"/>
        <w:ind w:firstLine="720"/>
        <w:contextualSpacing/>
        <w:rPr>
          <w:rFonts w:eastAsia="Calibri"/>
        </w:rPr>
      </w:pPr>
      <w:r w:rsidRPr="00C344B6">
        <w:rPr>
          <w:rFonts w:eastAsia="Calibri"/>
        </w:rPr>
        <w:t>a.</w:t>
      </w:r>
      <w:r>
        <w:rPr>
          <w:rFonts w:eastAsia="Calibri"/>
        </w:rPr>
        <w:t xml:space="preserve"> </w:t>
      </w:r>
      <w:r w:rsidRPr="00C344B6">
        <w:rPr>
          <w:rFonts w:eastAsia="Calibri"/>
        </w:rPr>
        <w:t>Active self-care</w:t>
      </w:r>
    </w:p>
    <w:p w14:paraId="1F245346" w14:textId="5F72B1AD" w:rsidR="00C344B6" w:rsidRPr="00C344B6" w:rsidRDefault="00C344B6" w:rsidP="00C344B6">
      <w:pPr>
        <w:spacing w:after="160" w:line="259" w:lineRule="auto"/>
        <w:ind w:firstLine="720"/>
        <w:contextualSpacing/>
        <w:rPr>
          <w:rFonts w:eastAsia="Calibri"/>
        </w:rPr>
      </w:pPr>
      <w:r w:rsidRPr="00C344B6">
        <w:rPr>
          <w:rFonts w:eastAsia="Calibri"/>
        </w:rPr>
        <w:t>b.</w:t>
      </w:r>
      <w:r>
        <w:rPr>
          <w:rFonts w:eastAsia="Calibri"/>
        </w:rPr>
        <w:t xml:space="preserve"> </w:t>
      </w:r>
      <w:r w:rsidRPr="00C344B6">
        <w:rPr>
          <w:rFonts w:eastAsia="Calibri"/>
        </w:rPr>
        <w:t>Adherence to Ethics</w:t>
      </w:r>
    </w:p>
    <w:p w14:paraId="4F9B5582" w14:textId="2894A91E" w:rsidR="00C344B6" w:rsidRPr="00C344B6" w:rsidRDefault="00C344B6" w:rsidP="00853E94">
      <w:pPr>
        <w:spacing w:after="160" w:line="259" w:lineRule="auto"/>
        <w:ind w:firstLine="720"/>
        <w:contextualSpacing/>
        <w:rPr>
          <w:rFonts w:eastAsia="Calibri"/>
        </w:rPr>
      </w:pPr>
      <w:r w:rsidRPr="00C344B6">
        <w:rPr>
          <w:rFonts w:eastAsia="Calibri"/>
        </w:rPr>
        <w:t>c.</w:t>
      </w:r>
      <w:r w:rsidR="00853E94">
        <w:rPr>
          <w:rFonts w:eastAsia="Calibri"/>
        </w:rPr>
        <w:t xml:space="preserve"> </w:t>
      </w:r>
      <w:r w:rsidRPr="00C344B6">
        <w:rPr>
          <w:rFonts w:eastAsia="Calibri"/>
        </w:rPr>
        <w:t>Competence in Diversity Sensitivity</w:t>
      </w:r>
    </w:p>
    <w:p w14:paraId="152C3518" w14:textId="32CE0957" w:rsidR="00C344B6" w:rsidRPr="00C344B6" w:rsidRDefault="00C344B6" w:rsidP="00853E94">
      <w:pPr>
        <w:spacing w:after="160" w:line="259" w:lineRule="auto"/>
        <w:ind w:firstLine="720"/>
        <w:contextualSpacing/>
        <w:rPr>
          <w:rFonts w:eastAsia="Calibri"/>
        </w:rPr>
      </w:pPr>
      <w:r w:rsidRPr="00C344B6">
        <w:rPr>
          <w:rFonts w:eastAsia="Calibri"/>
        </w:rPr>
        <w:t>d.</w:t>
      </w:r>
      <w:r w:rsidR="00853E94">
        <w:rPr>
          <w:rFonts w:eastAsia="Calibri"/>
        </w:rPr>
        <w:t xml:space="preserve"> </w:t>
      </w:r>
      <w:proofErr w:type="gramStart"/>
      <w:r w:rsidRPr="00C344B6">
        <w:rPr>
          <w:rFonts w:eastAsia="Calibri"/>
        </w:rPr>
        <w:t>All of</w:t>
      </w:r>
      <w:proofErr w:type="gramEnd"/>
      <w:r w:rsidRPr="00C344B6">
        <w:rPr>
          <w:rFonts w:eastAsia="Calibri"/>
        </w:rPr>
        <w:t xml:space="preserve"> the above</w:t>
      </w:r>
    </w:p>
    <w:p w14:paraId="5BFD9D87" w14:textId="77777777" w:rsidR="00C344B6" w:rsidRPr="00C344B6" w:rsidRDefault="00C344B6" w:rsidP="00C344B6">
      <w:pPr>
        <w:spacing w:after="160" w:line="259" w:lineRule="auto"/>
        <w:contextualSpacing/>
        <w:rPr>
          <w:rFonts w:eastAsia="Calibri"/>
        </w:rPr>
      </w:pPr>
    </w:p>
    <w:p w14:paraId="7B6A7F4B" w14:textId="3C5AEF8D" w:rsidR="00C344B6" w:rsidRPr="00C344B6" w:rsidRDefault="00D84976" w:rsidP="00C344B6">
      <w:pPr>
        <w:spacing w:after="160" w:line="259" w:lineRule="auto"/>
        <w:contextualSpacing/>
        <w:rPr>
          <w:rFonts w:eastAsia="Calibri"/>
        </w:rPr>
      </w:pPr>
      <w:r>
        <w:rPr>
          <w:rFonts w:eastAsia="Calibri"/>
        </w:rPr>
        <w:t>4</w:t>
      </w:r>
      <w:r w:rsidR="00C344B6" w:rsidRPr="00C344B6">
        <w:rPr>
          <w:rFonts w:eastAsia="Calibri"/>
        </w:rPr>
        <w:t>.</w:t>
      </w:r>
      <w:r w:rsidR="00853E94">
        <w:rPr>
          <w:rFonts w:eastAsia="Calibri"/>
        </w:rPr>
        <w:t xml:space="preserve"> </w:t>
      </w:r>
      <w:r w:rsidR="00C344B6" w:rsidRPr="00C344B6">
        <w:rPr>
          <w:rFonts w:eastAsia="Calibri"/>
        </w:rPr>
        <w:t>Understanding the importance of visual, auditory, and tactile symbols, which should be considered when designing and implementing augmentative and alternative communication systems for students with unique communication needs secondary to sensory loss?</w:t>
      </w:r>
    </w:p>
    <w:p w14:paraId="3FA259C8" w14:textId="4A872464" w:rsidR="00C344B6" w:rsidRPr="00C344B6" w:rsidRDefault="00C344B6" w:rsidP="00853E94">
      <w:pPr>
        <w:spacing w:after="160" w:line="259" w:lineRule="auto"/>
        <w:ind w:firstLine="720"/>
        <w:contextualSpacing/>
        <w:rPr>
          <w:rFonts w:eastAsia="Calibri"/>
        </w:rPr>
      </w:pPr>
      <w:r w:rsidRPr="00C344B6">
        <w:rPr>
          <w:rFonts w:eastAsia="Calibri"/>
        </w:rPr>
        <w:t>a.</w:t>
      </w:r>
      <w:r w:rsidR="00853E94">
        <w:rPr>
          <w:rFonts w:eastAsia="Calibri"/>
        </w:rPr>
        <w:t xml:space="preserve"> </w:t>
      </w:r>
      <w:r w:rsidRPr="00C344B6">
        <w:rPr>
          <w:rFonts w:eastAsia="Calibri"/>
        </w:rPr>
        <w:t>Low tech</w:t>
      </w:r>
    </w:p>
    <w:p w14:paraId="525B191C" w14:textId="3AA650AD" w:rsidR="00C344B6" w:rsidRPr="00C344B6" w:rsidRDefault="00C344B6" w:rsidP="00853E94">
      <w:pPr>
        <w:spacing w:after="160" w:line="259" w:lineRule="auto"/>
        <w:ind w:firstLine="720"/>
        <w:contextualSpacing/>
        <w:rPr>
          <w:rFonts w:eastAsia="Calibri"/>
        </w:rPr>
      </w:pPr>
      <w:r w:rsidRPr="00C344B6">
        <w:rPr>
          <w:rFonts w:eastAsia="Calibri"/>
        </w:rPr>
        <w:t>b.</w:t>
      </w:r>
      <w:r w:rsidR="00853E94">
        <w:rPr>
          <w:rFonts w:eastAsia="Calibri"/>
        </w:rPr>
        <w:t xml:space="preserve"> </w:t>
      </w:r>
      <w:r w:rsidRPr="00C344B6">
        <w:rPr>
          <w:rFonts w:eastAsia="Calibri"/>
        </w:rPr>
        <w:t>High tech</w:t>
      </w:r>
    </w:p>
    <w:p w14:paraId="0BDF1DA5" w14:textId="3C0FD499" w:rsidR="00C344B6" w:rsidRPr="00C344B6" w:rsidRDefault="00C344B6" w:rsidP="00853E94">
      <w:pPr>
        <w:spacing w:after="160" w:line="259" w:lineRule="auto"/>
        <w:ind w:firstLine="720"/>
        <w:contextualSpacing/>
        <w:rPr>
          <w:rFonts w:eastAsia="Calibri"/>
        </w:rPr>
      </w:pPr>
      <w:r w:rsidRPr="00C344B6">
        <w:rPr>
          <w:rFonts w:eastAsia="Calibri"/>
        </w:rPr>
        <w:t>c.</w:t>
      </w:r>
      <w:r w:rsidR="00853E94">
        <w:rPr>
          <w:rFonts w:eastAsia="Calibri"/>
        </w:rPr>
        <w:t xml:space="preserve"> </w:t>
      </w:r>
      <w:r w:rsidRPr="00C344B6">
        <w:rPr>
          <w:rFonts w:eastAsia="Calibri"/>
        </w:rPr>
        <w:t>No tech</w:t>
      </w:r>
    </w:p>
    <w:p w14:paraId="0980E796" w14:textId="48EE530C" w:rsidR="00C344B6" w:rsidRPr="00C344B6" w:rsidRDefault="00C344B6" w:rsidP="00853E94">
      <w:pPr>
        <w:spacing w:after="160" w:line="259" w:lineRule="auto"/>
        <w:ind w:firstLine="720"/>
        <w:contextualSpacing/>
        <w:rPr>
          <w:rFonts w:eastAsia="Calibri"/>
        </w:rPr>
      </w:pPr>
      <w:r w:rsidRPr="00C344B6">
        <w:rPr>
          <w:rFonts w:eastAsia="Calibri"/>
        </w:rPr>
        <w:t>d.</w:t>
      </w:r>
      <w:r w:rsidR="00853E94">
        <w:rPr>
          <w:rFonts w:eastAsia="Calibri"/>
        </w:rPr>
        <w:t xml:space="preserve"> </w:t>
      </w:r>
      <w:proofErr w:type="gramStart"/>
      <w:r w:rsidRPr="00C344B6">
        <w:rPr>
          <w:rFonts w:eastAsia="Calibri"/>
        </w:rPr>
        <w:t>All of</w:t>
      </w:r>
      <w:proofErr w:type="gramEnd"/>
      <w:r w:rsidRPr="00C344B6">
        <w:rPr>
          <w:rFonts w:eastAsia="Calibri"/>
        </w:rPr>
        <w:t xml:space="preserve"> the above </w:t>
      </w:r>
    </w:p>
    <w:p w14:paraId="28621F89" w14:textId="3828AD51" w:rsidR="00C344B6" w:rsidRDefault="00C344B6" w:rsidP="00C344B6">
      <w:pPr>
        <w:spacing w:after="160" w:line="259" w:lineRule="auto"/>
        <w:contextualSpacing/>
        <w:rPr>
          <w:rFonts w:eastAsia="Calibri"/>
        </w:rPr>
      </w:pPr>
    </w:p>
    <w:p w14:paraId="0B8DDE36" w14:textId="736C762B" w:rsidR="00D84976" w:rsidRDefault="00D84976" w:rsidP="00C344B6">
      <w:pPr>
        <w:spacing w:after="160" w:line="259" w:lineRule="auto"/>
        <w:contextualSpacing/>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Continued</w:t>
      </w:r>
    </w:p>
    <w:p w14:paraId="7945D4AC" w14:textId="06FCC06D" w:rsidR="00D84976" w:rsidRDefault="00D84976" w:rsidP="00C344B6">
      <w:pPr>
        <w:spacing w:after="160" w:line="259" w:lineRule="auto"/>
        <w:contextualSpacing/>
        <w:rPr>
          <w:rFonts w:eastAsia="Calibri"/>
        </w:rPr>
      </w:pPr>
    </w:p>
    <w:p w14:paraId="296EC57B" w14:textId="199AB5C9" w:rsidR="00D84976" w:rsidRDefault="00D84976" w:rsidP="00C344B6">
      <w:pPr>
        <w:spacing w:after="160" w:line="259" w:lineRule="auto"/>
        <w:contextualSpacing/>
        <w:rPr>
          <w:rFonts w:eastAsia="Calibri"/>
        </w:rPr>
      </w:pPr>
    </w:p>
    <w:p w14:paraId="5F3C990A" w14:textId="32C7F73D" w:rsidR="00D84976" w:rsidRDefault="00D84976" w:rsidP="00C344B6">
      <w:pPr>
        <w:spacing w:after="160" w:line="259" w:lineRule="auto"/>
        <w:contextualSpacing/>
        <w:rPr>
          <w:rFonts w:eastAsia="Calibri"/>
        </w:rPr>
      </w:pPr>
    </w:p>
    <w:p w14:paraId="3C64BA80" w14:textId="7F538415" w:rsidR="00D84976" w:rsidRDefault="00D84976" w:rsidP="00C344B6">
      <w:pPr>
        <w:spacing w:after="160" w:line="259" w:lineRule="auto"/>
        <w:contextualSpacing/>
        <w:rPr>
          <w:rFonts w:eastAsia="Calibri"/>
        </w:rPr>
      </w:pPr>
    </w:p>
    <w:p w14:paraId="41FF13B0" w14:textId="71A31CBA" w:rsidR="00D84976" w:rsidRDefault="00D84976" w:rsidP="00C344B6">
      <w:pPr>
        <w:spacing w:after="160" w:line="259" w:lineRule="auto"/>
        <w:contextualSpacing/>
        <w:rPr>
          <w:rFonts w:eastAsia="Calibri"/>
        </w:rPr>
      </w:pPr>
    </w:p>
    <w:p w14:paraId="19920AF3" w14:textId="12BADE07" w:rsidR="00D84976" w:rsidRDefault="00D84976" w:rsidP="00C344B6">
      <w:pPr>
        <w:spacing w:after="160" w:line="259" w:lineRule="auto"/>
        <w:contextualSpacing/>
        <w:rPr>
          <w:rFonts w:eastAsia="Calibri"/>
        </w:rPr>
      </w:pPr>
    </w:p>
    <w:p w14:paraId="25E46C8A" w14:textId="4724B43D" w:rsidR="00D84976" w:rsidRDefault="00D84976" w:rsidP="00C344B6">
      <w:pPr>
        <w:spacing w:after="160" w:line="259" w:lineRule="auto"/>
        <w:contextualSpacing/>
        <w:rPr>
          <w:rFonts w:eastAsia="Calibri"/>
        </w:rPr>
      </w:pPr>
    </w:p>
    <w:p w14:paraId="66235449" w14:textId="74656356" w:rsidR="00D84976" w:rsidRDefault="00D84976" w:rsidP="00C344B6">
      <w:pPr>
        <w:spacing w:after="160" w:line="259" w:lineRule="auto"/>
        <w:contextualSpacing/>
        <w:rPr>
          <w:rFonts w:eastAsia="Calibri"/>
        </w:rPr>
      </w:pPr>
    </w:p>
    <w:p w14:paraId="70A0CCE1" w14:textId="77777777" w:rsidR="00D84976" w:rsidRPr="00C344B6" w:rsidRDefault="00D84976" w:rsidP="00C344B6">
      <w:pPr>
        <w:spacing w:after="160" w:line="259" w:lineRule="auto"/>
        <w:contextualSpacing/>
        <w:rPr>
          <w:rFonts w:eastAsia="Calibri"/>
        </w:rPr>
      </w:pPr>
    </w:p>
    <w:p w14:paraId="57609B8B" w14:textId="55A50E76" w:rsidR="00C344B6" w:rsidRPr="00C344B6" w:rsidRDefault="00D84976" w:rsidP="00C344B6">
      <w:pPr>
        <w:spacing w:after="160" w:line="259" w:lineRule="auto"/>
        <w:contextualSpacing/>
        <w:rPr>
          <w:rFonts w:eastAsia="Calibri"/>
        </w:rPr>
      </w:pPr>
      <w:r>
        <w:rPr>
          <w:rFonts w:eastAsia="Calibri"/>
        </w:rPr>
        <w:t>5</w:t>
      </w:r>
      <w:r w:rsidR="00C344B6" w:rsidRPr="00C344B6">
        <w:rPr>
          <w:rFonts w:eastAsia="Calibri"/>
        </w:rPr>
        <w:t>.</w:t>
      </w:r>
      <w:r w:rsidR="00853E94">
        <w:rPr>
          <w:rFonts w:eastAsia="Calibri"/>
        </w:rPr>
        <w:t xml:space="preserve"> </w:t>
      </w:r>
      <w:r w:rsidR="00C344B6" w:rsidRPr="00C344B6">
        <w:rPr>
          <w:rFonts w:eastAsia="Calibri"/>
        </w:rPr>
        <w:t xml:space="preserve">Identify a word that conceptualizes Helen Keller’s quote “Alone we can do so little; together we can do so much” when serving students with unique communication needs secondary to sensory loss? </w:t>
      </w:r>
    </w:p>
    <w:p w14:paraId="0758EA97" w14:textId="3E03E9D6" w:rsidR="00C344B6" w:rsidRPr="00C344B6" w:rsidRDefault="00C344B6" w:rsidP="00853E94">
      <w:pPr>
        <w:spacing w:after="160" w:line="259" w:lineRule="auto"/>
        <w:ind w:firstLine="720"/>
        <w:contextualSpacing/>
        <w:rPr>
          <w:rFonts w:eastAsia="Calibri"/>
        </w:rPr>
      </w:pPr>
      <w:r w:rsidRPr="00C344B6">
        <w:rPr>
          <w:rFonts w:eastAsia="Calibri"/>
        </w:rPr>
        <w:t>a.</w:t>
      </w:r>
      <w:r w:rsidR="00853E94">
        <w:rPr>
          <w:rFonts w:eastAsia="Calibri"/>
        </w:rPr>
        <w:t xml:space="preserve"> </w:t>
      </w:r>
      <w:r w:rsidRPr="00C344B6">
        <w:rPr>
          <w:rFonts w:eastAsia="Calibri"/>
        </w:rPr>
        <w:t>Cooperation</w:t>
      </w:r>
    </w:p>
    <w:p w14:paraId="792C6A1C" w14:textId="1033F864" w:rsidR="00C344B6" w:rsidRPr="00C344B6" w:rsidRDefault="00C344B6" w:rsidP="00853E94">
      <w:pPr>
        <w:spacing w:after="160" w:line="259" w:lineRule="auto"/>
        <w:ind w:firstLine="720"/>
        <w:contextualSpacing/>
        <w:rPr>
          <w:rFonts w:eastAsia="Calibri"/>
        </w:rPr>
      </w:pPr>
      <w:r w:rsidRPr="00C344B6">
        <w:rPr>
          <w:rFonts w:eastAsia="Calibri"/>
        </w:rPr>
        <w:t>b.</w:t>
      </w:r>
      <w:r w:rsidR="00853E94">
        <w:rPr>
          <w:rFonts w:eastAsia="Calibri"/>
        </w:rPr>
        <w:t xml:space="preserve"> </w:t>
      </w:r>
      <w:r w:rsidRPr="00C344B6">
        <w:rPr>
          <w:rFonts w:eastAsia="Calibri"/>
        </w:rPr>
        <w:t>Collaboration</w:t>
      </w:r>
    </w:p>
    <w:p w14:paraId="37EFAA69" w14:textId="09A6822C" w:rsidR="00C344B6" w:rsidRPr="00C344B6" w:rsidRDefault="00C344B6" w:rsidP="00853E94">
      <w:pPr>
        <w:spacing w:after="160" w:line="259" w:lineRule="auto"/>
        <w:ind w:firstLine="720"/>
        <w:contextualSpacing/>
        <w:rPr>
          <w:rFonts w:eastAsia="Calibri"/>
        </w:rPr>
      </w:pPr>
      <w:r w:rsidRPr="00C344B6">
        <w:rPr>
          <w:rFonts w:eastAsia="Calibri"/>
        </w:rPr>
        <w:t>c.</w:t>
      </w:r>
      <w:r w:rsidR="00853E94">
        <w:rPr>
          <w:rFonts w:eastAsia="Calibri"/>
        </w:rPr>
        <w:t xml:space="preserve"> </w:t>
      </w:r>
      <w:r w:rsidRPr="00C344B6">
        <w:rPr>
          <w:rFonts w:eastAsia="Calibri"/>
        </w:rPr>
        <w:t>Teamwork</w:t>
      </w:r>
    </w:p>
    <w:p w14:paraId="006949E7" w14:textId="7E588066" w:rsidR="00C344B6" w:rsidRPr="00C344B6" w:rsidRDefault="00C344B6" w:rsidP="00853E94">
      <w:pPr>
        <w:spacing w:after="160" w:line="259" w:lineRule="auto"/>
        <w:ind w:firstLine="720"/>
        <w:contextualSpacing/>
        <w:rPr>
          <w:rFonts w:eastAsia="Calibri"/>
        </w:rPr>
      </w:pPr>
      <w:r w:rsidRPr="00C344B6">
        <w:rPr>
          <w:rFonts w:eastAsia="Calibri"/>
        </w:rPr>
        <w:t>d.</w:t>
      </w:r>
      <w:r w:rsidR="00853E94">
        <w:rPr>
          <w:rFonts w:eastAsia="Calibri"/>
        </w:rPr>
        <w:t xml:space="preserve"> </w:t>
      </w:r>
      <w:r w:rsidR="000514A5">
        <w:rPr>
          <w:rFonts w:eastAsia="Calibri"/>
        </w:rPr>
        <w:t>A &amp; C</w:t>
      </w:r>
      <w:bookmarkStart w:id="1" w:name="_GoBack"/>
      <w:bookmarkEnd w:id="1"/>
    </w:p>
    <w:p w14:paraId="0DA1FBCB" w14:textId="0E3B974A" w:rsidR="00C344B6" w:rsidRPr="00C344B6" w:rsidRDefault="009F7687" w:rsidP="00853E94">
      <w:pPr>
        <w:spacing w:after="160" w:line="259" w:lineRule="auto"/>
        <w:ind w:firstLine="720"/>
        <w:contextualSpacing/>
        <w:rPr>
          <w:rFonts w:eastAsia="Calibri"/>
        </w:rPr>
      </w:pPr>
      <w:r>
        <w:rPr>
          <w:rFonts w:eastAsia="Calibri"/>
        </w:rPr>
        <w:t>e</w:t>
      </w:r>
      <w:r w:rsidR="00C344B6" w:rsidRPr="00C344B6">
        <w:rPr>
          <w:rFonts w:eastAsia="Calibri"/>
        </w:rPr>
        <w:t>.</w:t>
      </w:r>
      <w:r w:rsidR="00853E94">
        <w:rPr>
          <w:rFonts w:eastAsia="Calibri"/>
        </w:rPr>
        <w:t xml:space="preserve"> </w:t>
      </w:r>
      <w:proofErr w:type="gramStart"/>
      <w:r w:rsidR="00C344B6" w:rsidRPr="00C344B6">
        <w:rPr>
          <w:rFonts w:eastAsia="Calibri"/>
        </w:rPr>
        <w:t>All of</w:t>
      </w:r>
      <w:proofErr w:type="gramEnd"/>
      <w:r w:rsidR="00C344B6" w:rsidRPr="00C344B6">
        <w:rPr>
          <w:rFonts w:eastAsia="Calibri"/>
        </w:rPr>
        <w:t xml:space="preserve"> the above</w:t>
      </w:r>
    </w:p>
    <w:bookmarkEnd w:id="0"/>
    <w:p w14:paraId="1A45453C" w14:textId="77777777" w:rsidR="00C344B6" w:rsidRPr="00C344B6" w:rsidRDefault="00C344B6" w:rsidP="00C344B6">
      <w:pPr>
        <w:spacing w:after="160" w:line="259" w:lineRule="auto"/>
        <w:ind w:left="720"/>
        <w:contextualSpacing/>
        <w:rPr>
          <w:rFonts w:eastAsia="Calibri"/>
        </w:rPr>
      </w:pPr>
    </w:p>
    <w:p w14:paraId="025390B8" w14:textId="77777777" w:rsidR="00124040" w:rsidRPr="00C344B6" w:rsidRDefault="00124040">
      <w:pPr>
        <w:tabs>
          <w:tab w:val="left" w:pos="9270"/>
        </w:tabs>
      </w:pPr>
      <w:r w:rsidRPr="00C344B6">
        <w:t>Please note any suggestions for improving this activity in terms of learning value.</w:t>
      </w:r>
    </w:p>
    <w:p w14:paraId="5AE38FCD" w14:textId="77777777" w:rsidR="00124040" w:rsidRPr="00C344B6" w:rsidRDefault="00124040">
      <w:pPr>
        <w:tabs>
          <w:tab w:val="left" w:pos="9180"/>
          <w:tab w:val="left" w:pos="9270"/>
        </w:tabs>
        <w:rPr>
          <w:u w:val="single"/>
        </w:rPr>
        <w:sectPr w:rsidR="00124040" w:rsidRPr="00C344B6" w:rsidSect="000849CB">
          <w:type w:val="continuous"/>
          <w:pgSz w:w="12240" w:h="15840"/>
          <w:pgMar w:top="540" w:right="1440" w:bottom="270" w:left="1440" w:header="720" w:footer="720" w:gutter="0"/>
          <w:cols w:space="720" w:equalWidth="0">
            <w:col w:w="9360"/>
          </w:cols>
          <w:docGrid w:linePitch="360"/>
        </w:sectPr>
      </w:pPr>
    </w:p>
    <w:p w14:paraId="671084B6" w14:textId="77777777" w:rsidR="00124040" w:rsidRPr="00C344B6" w:rsidRDefault="00124040">
      <w:pPr>
        <w:tabs>
          <w:tab w:val="left" w:pos="9270"/>
        </w:tabs>
        <w:rPr>
          <w:u w:val="single"/>
        </w:rPr>
      </w:pPr>
      <w:r w:rsidRPr="00C344B6">
        <w:rPr>
          <w:u w:val="single"/>
        </w:rPr>
        <w:tab/>
      </w:r>
    </w:p>
    <w:p w14:paraId="7FC037C5" w14:textId="77777777" w:rsidR="0027491E" w:rsidRPr="00277CE0" w:rsidRDefault="00772BA0">
      <w:pPr>
        <w:tabs>
          <w:tab w:val="left" w:pos="9270"/>
        </w:tabs>
        <w:rPr>
          <w:u w:val="single"/>
        </w:rPr>
      </w:pPr>
      <w:r w:rsidRPr="00C344B6">
        <w:rPr>
          <w:u w:val="single"/>
        </w:rPr>
        <w:tab/>
      </w:r>
    </w:p>
    <w:sectPr w:rsidR="0027491E" w:rsidRPr="00277CE0" w:rsidSect="00054C3E">
      <w:type w:val="continuous"/>
      <w:pgSz w:w="12240" w:h="15840"/>
      <w:pgMar w:top="1440" w:right="1440" w:bottom="630" w:left="144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DA59" w14:textId="77777777" w:rsidR="003771D7" w:rsidRDefault="003771D7">
      <w:r>
        <w:separator/>
      </w:r>
    </w:p>
  </w:endnote>
  <w:endnote w:type="continuationSeparator" w:id="0">
    <w:p w14:paraId="0CC15141" w14:textId="77777777" w:rsidR="003771D7" w:rsidRDefault="0037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1078" w14:textId="77777777" w:rsidR="003771D7" w:rsidRDefault="003771D7">
      <w:r>
        <w:separator/>
      </w:r>
    </w:p>
  </w:footnote>
  <w:footnote w:type="continuationSeparator" w:id="0">
    <w:p w14:paraId="05A343AB" w14:textId="77777777" w:rsidR="003771D7" w:rsidRDefault="00377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743"/>
    <w:multiLevelType w:val="hybridMultilevel"/>
    <w:tmpl w:val="144C20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8E3C18"/>
    <w:multiLevelType w:val="hybridMultilevel"/>
    <w:tmpl w:val="881032AE"/>
    <w:lvl w:ilvl="0" w:tplc="E326E924">
      <w:start w:val="1"/>
      <w:numFmt w:val="lowerLetter"/>
      <w:lvlText w:val="%1."/>
      <w:lvlJc w:val="left"/>
      <w:pPr>
        <w:ind w:left="1220" w:hanging="4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0B770119"/>
    <w:multiLevelType w:val="hybridMultilevel"/>
    <w:tmpl w:val="8C449F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50F22"/>
    <w:multiLevelType w:val="hybridMultilevel"/>
    <w:tmpl w:val="F7C03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E7CB8"/>
    <w:multiLevelType w:val="hybridMultilevel"/>
    <w:tmpl w:val="D18A472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DD42B3"/>
    <w:multiLevelType w:val="hybridMultilevel"/>
    <w:tmpl w:val="30E88F4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15:restartNumberingAfterBreak="0">
    <w:nsid w:val="188F5DE1"/>
    <w:multiLevelType w:val="hybridMultilevel"/>
    <w:tmpl w:val="9DBEF8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E50EF"/>
    <w:multiLevelType w:val="hybridMultilevel"/>
    <w:tmpl w:val="6870F482"/>
    <w:lvl w:ilvl="0" w:tplc="A6D27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75804"/>
    <w:multiLevelType w:val="hybridMultilevel"/>
    <w:tmpl w:val="AFEA116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64D24BE"/>
    <w:multiLevelType w:val="multilevel"/>
    <w:tmpl w:val="4A04DD1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005018"/>
    <w:multiLevelType w:val="hybridMultilevel"/>
    <w:tmpl w:val="C438266A"/>
    <w:lvl w:ilvl="0" w:tplc="AF1E9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0AED"/>
    <w:multiLevelType w:val="hybridMultilevel"/>
    <w:tmpl w:val="5E2404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A11628"/>
    <w:multiLevelType w:val="hybridMultilevel"/>
    <w:tmpl w:val="E03C0688"/>
    <w:lvl w:ilvl="0" w:tplc="136C8C1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A367A2"/>
    <w:multiLevelType w:val="hybridMultilevel"/>
    <w:tmpl w:val="1C80DF7C"/>
    <w:lvl w:ilvl="0" w:tplc="81E80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A96523"/>
    <w:multiLevelType w:val="hybridMultilevel"/>
    <w:tmpl w:val="543ABA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25C3CB5"/>
    <w:multiLevelType w:val="hybridMultilevel"/>
    <w:tmpl w:val="741266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DE5963"/>
    <w:multiLevelType w:val="hybridMultilevel"/>
    <w:tmpl w:val="9906E1B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2F7BC7"/>
    <w:multiLevelType w:val="hybridMultilevel"/>
    <w:tmpl w:val="D242B15E"/>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35788A"/>
    <w:multiLevelType w:val="hybridMultilevel"/>
    <w:tmpl w:val="2D8A79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65162B"/>
    <w:multiLevelType w:val="hybridMultilevel"/>
    <w:tmpl w:val="64269D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2377A2"/>
    <w:multiLevelType w:val="hybridMultilevel"/>
    <w:tmpl w:val="D0EEE53A"/>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C65F04"/>
    <w:multiLevelType w:val="hybridMultilevel"/>
    <w:tmpl w:val="BBB24F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95B2B"/>
    <w:multiLevelType w:val="hybridMultilevel"/>
    <w:tmpl w:val="BDAAD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9B70FB"/>
    <w:multiLevelType w:val="hybridMultilevel"/>
    <w:tmpl w:val="A7DADB12"/>
    <w:lvl w:ilvl="0" w:tplc="7E482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0A3E26"/>
    <w:multiLevelType w:val="hybridMultilevel"/>
    <w:tmpl w:val="FD88D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937C65"/>
    <w:multiLevelType w:val="hybridMultilevel"/>
    <w:tmpl w:val="182A55BE"/>
    <w:lvl w:ilvl="0" w:tplc="517A0F30">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AF12C5"/>
    <w:multiLevelType w:val="hybridMultilevel"/>
    <w:tmpl w:val="D2B4BFE8"/>
    <w:lvl w:ilvl="0" w:tplc="D04200FC">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97C4212"/>
    <w:multiLevelType w:val="hybridMultilevel"/>
    <w:tmpl w:val="CD303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B115FE9"/>
    <w:multiLevelType w:val="hybridMultilevel"/>
    <w:tmpl w:val="3702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B09AE"/>
    <w:multiLevelType w:val="hybridMultilevel"/>
    <w:tmpl w:val="A7FAC756"/>
    <w:lvl w:ilvl="0" w:tplc="11681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C6C6B"/>
    <w:multiLevelType w:val="hybridMultilevel"/>
    <w:tmpl w:val="7F50AB44"/>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3E4FB6"/>
    <w:multiLevelType w:val="hybridMultilevel"/>
    <w:tmpl w:val="3AB2311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8B3315"/>
    <w:multiLevelType w:val="hybridMultilevel"/>
    <w:tmpl w:val="92A8DF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007C63"/>
    <w:multiLevelType w:val="hybridMultilevel"/>
    <w:tmpl w:val="558EAEBC"/>
    <w:lvl w:ilvl="0" w:tplc="6EBA3178">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24297E"/>
    <w:multiLevelType w:val="hybridMultilevel"/>
    <w:tmpl w:val="DD8A91E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9C2B51"/>
    <w:multiLevelType w:val="hybridMultilevel"/>
    <w:tmpl w:val="C3C0188A"/>
    <w:lvl w:ilvl="0" w:tplc="6FB4D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C9100E"/>
    <w:multiLevelType w:val="hybridMultilevel"/>
    <w:tmpl w:val="161EC236"/>
    <w:lvl w:ilvl="0" w:tplc="082CF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9"/>
  </w:num>
  <w:num w:numId="3">
    <w:abstractNumId w:val="30"/>
  </w:num>
  <w:num w:numId="4">
    <w:abstractNumId w:val="12"/>
  </w:num>
  <w:num w:numId="5">
    <w:abstractNumId w:val="0"/>
  </w:num>
  <w:num w:numId="6">
    <w:abstractNumId w:val="18"/>
  </w:num>
  <w:num w:numId="7">
    <w:abstractNumId w:val="15"/>
  </w:num>
  <w:num w:numId="8">
    <w:abstractNumId w:val="8"/>
  </w:num>
  <w:num w:numId="9">
    <w:abstractNumId w:val="4"/>
  </w:num>
  <w:num w:numId="10">
    <w:abstractNumId w:val="17"/>
  </w:num>
  <w:num w:numId="11">
    <w:abstractNumId w:val="34"/>
  </w:num>
  <w:num w:numId="12">
    <w:abstractNumId w:val="16"/>
  </w:num>
  <w:num w:numId="13">
    <w:abstractNumId w:val="31"/>
  </w:num>
  <w:num w:numId="14">
    <w:abstractNumId w:val="20"/>
  </w:num>
  <w:num w:numId="15">
    <w:abstractNumId w:val="9"/>
    <w:lvlOverride w:ilvl="0">
      <w:startOverride w:val="7"/>
    </w:lvlOverride>
  </w:num>
  <w:num w:numId="16">
    <w:abstractNumId w:val="24"/>
  </w:num>
  <w:num w:numId="17">
    <w:abstractNumId w:val="9"/>
    <w:lvlOverride w:ilvl="0">
      <w:startOverride w:val="5"/>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35"/>
  </w:num>
  <w:num w:numId="22">
    <w:abstractNumId w:val="29"/>
  </w:num>
  <w:num w:numId="23">
    <w:abstractNumId w:val="26"/>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 w:numId="31">
    <w:abstractNumId w:val="33"/>
  </w:num>
  <w:num w:numId="32">
    <w:abstractNumId w:val="3"/>
  </w:num>
  <w:num w:numId="33">
    <w:abstractNumId w:val="2"/>
  </w:num>
  <w:num w:numId="34">
    <w:abstractNumId w:val="11"/>
  </w:num>
  <w:num w:numId="35">
    <w:abstractNumId w:val="6"/>
  </w:num>
  <w:num w:numId="36">
    <w:abstractNumId w:val="19"/>
  </w:num>
  <w:num w:numId="37">
    <w:abstractNumId w:val="21"/>
  </w:num>
  <w:num w:numId="38">
    <w:abstractNumId w:val="28"/>
  </w:num>
  <w:num w:numId="39">
    <w:abstractNumId w:val="36"/>
  </w:num>
  <w:num w:numId="40">
    <w:abstractNumId w:val="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02"/>
    <w:rsid w:val="00021063"/>
    <w:rsid w:val="00025FFF"/>
    <w:rsid w:val="000514A5"/>
    <w:rsid w:val="00054C3E"/>
    <w:rsid w:val="00056C75"/>
    <w:rsid w:val="000849CB"/>
    <w:rsid w:val="000B1394"/>
    <w:rsid w:val="000D1D54"/>
    <w:rsid w:val="000D3B96"/>
    <w:rsid w:val="000E138E"/>
    <w:rsid w:val="000F18DD"/>
    <w:rsid w:val="00104CDA"/>
    <w:rsid w:val="00124040"/>
    <w:rsid w:val="00156906"/>
    <w:rsid w:val="0016783B"/>
    <w:rsid w:val="0017649D"/>
    <w:rsid w:val="001C0F19"/>
    <w:rsid w:val="001F09C6"/>
    <w:rsid w:val="0020055F"/>
    <w:rsid w:val="00243D4D"/>
    <w:rsid w:val="0027491E"/>
    <w:rsid w:val="00277CE0"/>
    <w:rsid w:val="00280C7E"/>
    <w:rsid w:val="002850B2"/>
    <w:rsid w:val="00285A0E"/>
    <w:rsid w:val="002E014E"/>
    <w:rsid w:val="002F487C"/>
    <w:rsid w:val="00311FCF"/>
    <w:rsid w:val="003123AF"/>
    <w:rsid w:val="003202E8"/>
    <w:rsid w:val="0036427C"/>
    <w:rsid w:val="003771D7"/>
    <w:rsid w:val="003C476E"/>
    <w:rsid w:val="004016F2"/>
    <w:rsid w:val="00407DE9"/>
    <w:rsid w:val="00450CAE"/>
    <w:rsid w:val="004512FA"/>
    <w:rsid w:val="00451905"/>
    <w:rsid w:val="00454896"/>
    <w:rsid w:val="00464557"/>
    <w:rsid w:val="0047760F"/>
    <w:rsid w:val="00491C67"/>
    <w:rsid w:val="004A391A"/>
    <w:rsid w:val="004A4EE4"/>
    <w:rsid w:val="004B4F10"/>
    <w:rsid w:val="005256F3"/>
    <w:rsid w:val="00535B9D"/>
    <w:rsid w:val="00550DF3"/>
    <w:rsid w:val="0056227D"/>
    <w:rsid w:val="005839D8"/>
    <w:rsid w:val="00597A61"/>
    <w:rsid w:val="005A7401"/>
    <w:rsid w:val="005C2CBF"/>
    <w:rsid w:val="005D2F77"/>
    <w:rsid w:val="005E4C65"/>
    <w:rsid w:val="005E7B78"/>
    <w:rsid w:val="005F3089"/>
    <w:rsid w:val="00645D6A"/>
    <w:rsid w:val="006660BF"/>
    <w:rsid w:val="00671785"/>
    <w:rsid w:val="006E3141"/>
    <w:rsid w:val="00702F42"/>
    <w:rsid w:val="0075056F"/>
    <w:rsid w:val="00772BA0"/>
    <w:rsid w:val="00784CD3"/>
    <w:rsid w:val="00787B9C"/>
    <w:rsid w:val="007B2B7E"/>
    <w:rsid w:val="007C36DD"/>
    <w:rsid w:val="007D78A7"/>
    <w:rsid w:val="007E22CE"/>
    <w:rsid w:val="00853E94"/>
    <w:rsid w:val="00896EF9"/>
    <w:rsid w:val="008F122F"/>
    <w:rsid w:val="008F5ECE"/>
    <w:rsid w:val="008F63E0"/>
    <w:rsid w:val="00903AB3"/>
    <w:rsid w:val="00931CD6"/>
    <w:rsid w:val="00937FF0"/>
    <w:rsid w:val="009773AD"/>
    <w:rsid w:val="00995694"/>
    <w:rsid w:val="009C539D"/>
    <w:rsid w:val="009D47A4"/>
    <w:rsid w:val="009F7687"/>
    <w:rsid w:val="009F7904"/>
    <w:rsid w:val="00A10969"/>
    <w:rsid w:val="00A21706"/>
    <w:rsid w:val="00A227F9"/>
    <w:rsid w:val="00A35226"/>
    <w:rsid w:val="00A6573C"/>
    <w:rsid w:val="00A81AB5"/>
    <w:rsid w:val="00A9032C"/>
    <w:rsid w:val="00AC3520"/>
    <w:rsid w:val="00AD0202"/>
    <w:rsid w:val="00AF0B34"/>
    <w:rsid w:val="00AF4041"/>
    <w:rsid w:val="00B14B46"/>
    <w:rsid w:val="00B237A8"/>
    <w:rsid w:val="00B27210"/>
    <w:rsid w:val="00B466D3"/>
    <w:rsid w:val="00B50640"/>
    <w:rsid w:val="00B50F0F"/>
    <w:rsid w:val="00B627CB"/>
    <w:rsid w:val="00B76DD8"/>
    <w:rsid w:val="00B96745"/>
    <w:rsid w:val="00B9716A"/>
    <w:rsid w:val="00BA7BED"/>
    <w:rsid w:val="00BC0C2F"/>
    <w:rsid w:val="00BC1F7B"/>
    <w:rsid w:val="00BD14E9"/>
    <w:rsid w:val="00BE56C8"/>
    <w:rsid w:val="00BE5BE1"/>
    <w:rsid w:val="00C26901"/>
    <w:rsid w:val="00C344B6"/>
    <w:rsid w:val="00C43CB5"/>
    <w:rsid w:val="00C6175C"/>
    <w:rsid w:val="00C73999"/>
    <w:rsid w:val="00CC7949"/>
    <w:rsid w:val="00CE334D"/>
    <w:rsid w:val="00CE5ACD"/>
    <w:rsid w:val="00D228F6"/>
    <w:rsid w:val="00D328FD"/>
    <w:rsid w:val="00D84976"/>
    <w:rsid w:val="00DB2E0F"/>
    <w:rsid w:val="00DB388F"/>
    <w:rsid w:val="00DE00A0"/>
    <w:rsid w:val="00DE5D53"/>
    <w:rsid w:val="00E00CE0"/>
    <w:rsid w:val="00E12A46"/>
    <w:rsid w:val="00E132CE"/>
    <w:rsid w:val="00EA0632"/>
    <w:rsid w:val="00EC4D1A"/>
    <w:rsid w:val="00ED0023"/>
    <w:rsid w:val="00EE04DB"/>
    <w:rsid w:val="00F01F60"/>
    <w:rsid w:val="00F133E4"/>
    <w:rsid w:val="00F37E70"/>
    <w:rsid w:val="00F8345A"/>
    <w:rsid w:val="00F96E1E"/>
    <w:rsid w:val="00F97A13"/>
    <w:rsid w:val="00FB229E"/>
    <w:rsid w:val="00FB51FD"/>
    <w:rsid w:val="00FD11DB"/>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08A85"/>
  <w15:docId w15:val="{EA4D81BC-A32D-47A8-B89F-DA9585D5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6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11FCF"/>
    <w:pPr>
      <w:jc w:val="center"/>
    </w:pPr>
    <w:rPr>
      <w:b/>
    </w:rPr>
  </w:style>
  <w:style w:type="character" w:customStyle="1" w:styleId="TitleChar">
    <w:name w:val="Title Char"/>
    <w:basedOn w:val="DefaultParagraphFont"/>
    <w:link w:val="Title"/>
    <w:locked/>
    <w:rsid w:val="00311FC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11FCF"/>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311FCF"/>
    <w:rPr>
      <w:rFonts w:cs="Times New Roman"/>
      <w:sz w:val="24"/>
      <w:szCs w:val="24"/>
    </w:rPr>
  </w:style>
  <w:style w:type="paragraph" w:styleId="BodyTextIndent">
    <w:name w:val="Body Text Indent"/>
    <w:basedOn w:val="Normal"/>
    <w:link w:val="BodyTextIndentChar"/>
    <w:uiPriority w:val="99"/>
    <w:rsid w:val="00787B9C"/>
    <w:pPr>
      <w:ind w:left="360"/>
    </w:pPr>
    <w:rPr>
      <w:color w:val="000000"/>
      <w:sz w:val="22"/>
    </w:rPr>
  </w:style>
  <w:style w:type="character" w:customStyle="1" w:styleId="BodyTextIndentChar">
    <w:name w:val="Body Text Indent Char"/>
    <w:basedOn w:val="DefaultParagraphFont"/>
    <w:link w:val="BodyTextIndent"/>
    <w:uiPriority w:val="99"/>
    <w:semiHidden/>
    <w:locked/>
    <w:rsid w:val="00311FCF"/>
    <w:rPr>
      <w:rFonts w:cs="Times New Roman"/>
      <w:sz w:val="24"/>
      <w:szCs w:val="24"/>
    </w:rPr>
  </w:style>
  <w:style w:type="paragraph" w:styleId="Subtitle">
    <w:name w:val="Subtitle"/>
    <w:basedOn w:val="Normal"/>
    <w:link w:val="SubtitleChar"/>
    <w:uiPriority w:val="99"/>
    <w:qFormat/>
    <w:rsid w:val="00787B9C"/>
    <w:pPr>
      <w:jc w:val="center"/>
    </w:pPr>
    <w:rPr>
      <w:sz w:val="44"/>
      <w:szCs w:val="20"/>
    </w:rPr>
  </w:style>
  <w:style w:type="character" w:customStyle="1" w:styleId="SubtitleChar">
    <w:name w:val="Subtitle Char"/>
    <w:basedOn w:val="DefaultParagraphFont"/>
    <w:link w:val="Subtitle"/>
    <w:uiPriority w:val="11"/>
    <w:locked/>
    <w:rsid w:val="00311FCF"/>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787B9C"/>
    <w:pPr>
      <w:tabs>
        <w:tab w:val="left" w:pos="360"/>
      </w:tabs>
      <w:ind w:left="360" w:hanging="360"/>
    </w:pPr>
    <w:rPr>
      <w:szCs w:val="20"/>
    </w:rPr>
  </w:style>
  <w:style w:type="character" w:customStyle="1" w:styleId="BodyTextIndent2Char">
    <w:name w:val="Body Text Indent 2 Char"/>
    <w:basedOn w:val="DefaultParagraphFont"/>
    <w:link w:val="BodyTextIndent2"/>
    <w:uiPriority w:val="99"/>
    <w:semiHidden/>
    <w:locked/>
    <w:rsid w:val="00311FCF"/>
    <w:rPr>
      <w:rFonts w:cs="Times New Roman"/>
      <w:sz w:val="24"/>
      <w:szCs w:val="24"/>
    </w:rPr>
  </w:style>
  <w:style w:type="paragraph" w:styleId="ListParagraph">
    <w:name w:val="List Paragraph"/>
    <w:basedOn w:val="Normal"/>
    <w:uiPriority w:val="34"/>
    <w:qFormat/>
    <w:rsid w:val="005E7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5442">
      <w:bodyDiv w:val="1"/>
      <w:marLeft w:val="0"/>
      <w:marRight w:val="0"/>
      <w:marTop w:val="0"/>
      <w:marBottom w:val="0"/>
      <w:divBdr>
        <w:top w:val="none" w:sz="0" w:space="0" w:color="auto"/>
        <w:left w:val="none" w:sz="0" w:space="0" w:color="auto"/>
        <w:bottom w:val="none" w:sz="0" w:space="0" w:color="auto"/>
        <w:right w:val="none" w:sz="0" w:space="0" w:color="auto"/>
      </w:divBdr>
    </w:div>
    <w:div w:id="935557919">
      <w:bodyDiv w:val="1"/>
      <w:marLeft w:val="0"/>
      <w:marRight w:val="0"/>
      <w:marTop w:val="0"/>
      <w:marBottom w:val="0"/>
      <w:divBdr>
        <w:top w:val="none" w:sz="0" w:space="0" w:color="auto"/>
        <w:left w:val="none" w:sz="0" w:space="0" w:color="auto"/>
        <w:bottom w:val="none" w:sz="0" w:space="0" w:color="auto"/>
        <w:right w:val="none" w:sz="0" w:space="0" w:color="auto"/>
      </w:divBdr>
    </w:div>
    <w:div w:id="1431656211">
      <w:bodyDiv w:val="1"/>
      <w:marLeft w:val="0"/>
      <w:marRight w:val="0"/>
      <w:marTop w:val="0"/>
      <w:marBottom w:val="0"/>
      <w:divBdr>
        <w:top w:val="none" w:sz="0" w:space="0" w:color="auto"/>
        <w:left w:val="none" w:sz="0" w:space="0" w:color="auto"/>
        <w:bottom w:val="none" w:sz="0" w:space="0" w:color="auto"/>
        <w:right w:val="none" w:sz="0" w:space="0" w:color="auto"/>
      </w:divBdr>
    </w:div>
    <w:div w:id="1453010416">
      <w:bodyDiv w:val="1"/>
      <w:marLeft w:val="0"/>
      <w:marRight w:val="0"/>
      <w:marTop w:val="0"/>
      <w:marBottom w:val="0"/>
      <w:divBdr>
        <w:top w:val="none" w:sz="0" w:space="0" w:color="auto"/>
        <w:left w:val="none" w:sz="0" w:space="0" w:color="auto"/>
        <w:bottom w:val="none" w:sz="0" w:space="0" w:color="auto"/>
        <w:right w:val="none" w:sz="0" w:space="0" w:color="auto"/>
      </w:divBdr>
    </w:div>
    <w:div w:id="1978755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2006 Closing The Gap Conference</vt:lpstr>
    </vt:vector>
  </TitlesOfParts>
  <Company>Prentke Romich</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Closing The Gap Conference</dc:title>
  <dc:creator>Barry Romich</dc:creator>
  <cp:lastModifiedBy>Shannon Carney</cp:lastModifiedBy>
  <cp:revision>5</cp:revision>
  <cp:lastPrinted>2014-05-12T17:33:00Z</cp:lastPrinted>
  <dcterms:created xsi:type="dcterms:W3CDTF">2018-08-16T15:28:00Z</dcterms:created>
  <dcterms:modified xsi:type="dcterms:W3CDTF">2018-09-21T15:01:00Z</dcterms:modified>
</cp:coreProperties>
</file>