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CCD" w14:textId="77777777" w:rsidR="00033A69" w:rsidRDefault="00033A69" w:rsidP="0023420F">
      <w:pPr>
        <w:jc w:val="center"/>
        <w:rPr>
          <w:b/>
          <w:sz w:val="36"/>
          <w:szCs w:val="36"/>
        </w:rPr>
      </w:pPr>
    </w:p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A010D08" w14:textId="77777777" w:rsidR="00C13F1A" w:rsidRDefault="00C13F1A" w:rsidP="00C13F1A">
      <w:pPr>
        <w:jc w:val="center"/>
        <w:rPr>
          <w:b/>
          <w:sz w:val="36"/>
          <w:szCs w:val="36"/>
        </w:rPr>
      </w:pPr>
      <w:bookmarkStart w:id="0" w:name="_Hlk506213919"/>
      <w:r>
        <w:rPr>
          <w:b/>
          <w:sz w:val="36"/>
          <w:szCs w:val="36"/>
        </w:rPr>
        <w:t>Speaking, Writing and Connecting:</w:t>
      </w:r>
    </w:p>
    <w:p w14:paraId="755DCDC2" w14:textId="77777777" w:rsidR="00C13F1A" w:rsidRPr="007C2DFC" w:rsidRDefault="00C13F1A" w:rsidP="00C13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Engaging Learners to Use SGDs to their Fullest Potential</w:t>
      </w:r>
    </w:p>
    <w:p w14:paraId="2AAB9439" w14:textId="0C387449" w:rsidR="00C13F1A" w:rsidRDefault="00C13F1A" w:rsidP="00C13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</w:t>
      </w:r>
      <w:r>
        <w:rPr>
          <w:b/>
          <w:sz w:val="36"/>
          <w:szCs w:val="36"/>
        </w:rPr>
        <w:t>0-22</w:t>
      </w:r>
      <w:r>
        <w:rPr>
          <w:b/>
          <w:sz w:val="36"/>
          <w:szCs w:val="36"/>
        </w:rPr>
        <w:t>, 2018</w:t>
      </w:r>
      <w:bookmarkEnd w:id="0"/>
    </w:p>
    <w:p w14:paraId="01C3AC83" w14:textId="77777777" w:rsidR="00A8403F" w:rsidRPr="005E7B78" w:rsidRDefault="00A8403F" w:rsidP="005E7B78">
      <w:pPr>
        <w:jc w:val="center"/>
        <w:rPr>
          <w:sz w:val="14"/>
        </w:rPr>
      </w:pPr>
    </w:p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77777777" w:rsidR="002C72C0" w:rsidRDefault="002C72C0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7A5B35BC" w14:textId="77777777" w:rsidR="00C13F1A" w:rsidRDefault="00C13F1A" w:rsidP="00C13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Speaking, Writing and Connecting:</w:t>
      </w:r>
    </w:p>
    <w:p w14:paraId="18296808" w14:textId="77777777" w:rsidR="00C13F1A" w:rsidRPr="007C2DFC" w:rsidRDefault="00C13F1A" w:rsidP="00C13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Engaging Learners to Use SGDs to their Fullest Potential</w:t>
      </w:r>
    </w:p>
    <w:p w14:paraId="0788C2C4" w14:textId="59C6EB38" w:rsidR="00C13F1A" w:rsidRDefault="00C13F1A" w:rsidP="00C13F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</w:t>
      </w:r>
      <w:r>
        <w:rPr>
          <w:b/>
          <w:sz w:val="36"/>
          <w:szCs w:val="36"/>
        </w:rPr>
        <w:t>0-22</w:t>
      </w:r>
      <w:r>
        <w:rPr>
          <w:b/>
          <w:sz w:val="36"/>
          <w:szCs w:val="36"/>
        </w:rPr>
        <w:t>, 2018</w:t>
      </w:r>
    </w:p>
    <w:p w14:paraId="7965434F" w14:textId="77777777"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742106" w14:textId="2C23AF15" w:rsidR="00C13F1A" w:rsidRDefault="00C13F1A" w:rsidP="00A227F9"/>
    <w:p w14:paraId="7000928A" w14:textId="77777777" w:rsidR="00C13F1A" w:rsidRDefault="00C13F1A" w:rsidP="00A227F9"/>
    <w:p w14:paraId="377A739F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6FB26098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29308C26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Core vocabulary is made up of easily pictured concepts such as people, places or things.</w:t>
      </w:r>
    </w:p>
    <w:p w14:paraId="467D5B0E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521B0C57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14:paraId="72B540CA" w14:textId="77777777" w:rsidR="00C13F1A" w:rsidRDefault="00C13F1A" w:rsidP="00C13F1A"/>
    <w:p w14:paraId="2E8387C2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06FBF96B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Primary Iconicity</w:t>
      </w:r>
    </w:p>
    <w:p w14:paraId="0B9C2C7B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01631D6A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526C1DDC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18C25D2A" w14:textId="77777777" w:rsidR="00C13F1A" w:rsidRDefault="00C13F1A" w:rsidP="00C13F1A"/>
    <w:p w14:paraId="737CC3D6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1471CFB2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6D39A951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Across populations including typical speakers of all ages and individuals with physical and/or cognitive impairments.</w:t>
      </w:r>
    </w:p>
    <w:p w14:paraId="58217778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Solely amidst children with a common classroom</w:t>
      </w:r>
      <w:r>
        <w:t xml:space="preserve"> teacher and adults working in large groups.</w:t>
      </w:r>
    </w:p>
    <w:p w14:paraId="16F117EE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3A2FB710" w14:textId="77777777" w:rsidR="00C13F1A" w:rsidRDefault="00C13F1A" w:rsidP="00C13F1A">
      <w:pPr>
        <w:pStyle w:val="ListParagraph"/>
        <w:ind w:left="1440"/>
      </w:pPr>
    </w:p>
    <w:p w14:paraId="538EC417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27059A0C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1CF38339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44FDD269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More than 75%</w:t>
      </w:r>
    </w:p>
    <w:p w14:paraId="587DE288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100%</w:t>
      </w:r>
    </w:p>
    <w:p w14:paraId="706853D2" w14:textId="6102B722" w:rsidR="00C13F1A" w:rsidRDefault="00C13F1A" w:rsidP="00C13F1A"/>
    <w:p w14:paraId="4476227E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031609ED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spatula</w:t>
      </w:r>
    </w:p>
    <w:p w14:paraId="7F878DE1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0E5AE735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5064870A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3B9D599C" w14:textId="40388F0F" w:rsidR="00C13F1A" w:rsidRDefault="00C13F1A" w:rsidP="00C13F1A">
      <w:pPr>
        <w:pStyle w:val="ListParagraph"/>
        <w:ind w:left="1440"/>
      </w:pPr>
    </w:p>
    <w:p w14:paraId="54D50804" w14:textId="3C9BCB0C" w:rsidR="00C13F1A" w:rsidRDefault="00C13F1A" w:rsidP="00C13F1A">
      <w:pPr>
        <w:pStyle w:val="ListParagraph"/>
        <w:ind w:left="7920"/>
      </w:pPr>
      <w:r>
        <w:t>Continued….</w:t>
      </w:r>
    </w:p>
    <w:p w14:paraId="1E837A62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34FACABC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14404C91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Ask open-ended questions to enable the individual to express their ideas.</w:t>
      </w:r>
    </w:p>
    <w:p w14:paraId="01C607FC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252CEF98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Take the majority of conversational turns to take the pressure off of the individual who is using AAC.</w:t>
      </w:r>
    </w:p>
    <w:p w14:paraId="47F051AB" w14:textId="77777777" w:rsidR="00C13F1A" w:rsidRDefault="00C13F1A" w:rsidP="00C13F1A">
      <w:pPr>
        <w:pStyle w:val="ListParagraph"/>
      </w:pPr>
    </w:p>
    <w:p w14:paraId="6979E77B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14:paraId="04B25C23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14:paraId="49856742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14:paraId="1DD71FD4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14:paraId="60ECBB1D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Provides the student with a visual and auditory representation of how language is encoded within their AAC system.</w:t>
      </w:r>
    </w:p>
    <w:p w14:paraId="74D34317" w14:textId="77777777" w:rsidR="00C13F1A" w:rsidRDefault="00C13F1A" w:rsidP="00C13F1A"/>
    <w:p w14:paraId="67C1B759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 xml:space="preserve"> Which of the following is </w:t>
      </w:r>
      <w:r>
        <w:rPr>
          <w:b/>
        </w:rPr>
        <w:t>NOT</w:t>
      </w:r>
      <w:r>
        <w:t xml:space="preserve"> a component of descriptive teaching?</w:t>
      </w:r>
    </w:p>
    <w:p w14:paraId="0DA3C40D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5EA4DDB8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Curriculum words are programmed into the AAC device weekly.</w:t>
      </w:r>
    </w:p>
    <w:p w14:paraId="75DAC21E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6455F6C7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50E91020" w14:textId="77777777" w:rsidR="00C13F1A" w:rsidRDefault="00C13F1A" w:rsidP="00C13F1A">
      <w:pPr>
        <w:pStyle w:val="ListParagraph"/>
        <w:ind w:left="1440"/>
      </w:pPr>
    </w:p>
    <w:p w14:paraId="181C81AE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18A7B2D3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The ability to do something without conscious thought.</w:t>
      </w:r>
    </w:p>
    <w:p w14:paraId="74840E7C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092C8FFB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0D9C3713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3CF991CB" w14:textId="77777777" w:rsidR="00C13F1A" w:rsidRDefault="00C13F1A" w:rsidP="00C13F1A"/>
    <w:p w14:paraId="4D5AF3EF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 xml:space="preserve">  “Hello, goodbye, awesome, cool, please, and thank you” are all word that can be useful to fulfill which communicative function?</w:t>
      </w:r>
    </w:p>
    <w:p w14:paraId="354CF3D6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Labeling</w:t>
      </w:r>
    </w:p>
    <w:p w14:paraId="643334AD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Socializing</w:t>
      </w:r>
    </w:p>
    <w:p w14:paraId="1B78CC2F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Negating</w:t>
      </w:r>
    </w:p>
    <w:p w14:paraId="043DD9CE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Requesting</w:t>
      </w:r>
    </w:p>
    <w:p w14:paraId="53D96630" w14:textId="77777777" w:rsidR="00C13F1A" w:rsidRDefault="00C13F1A" w:rsidP="00C13F1A">
      <w:pPr>
        <w:pStyle w:val="ListParagraph"/>
        <w:ind w:left="1440"/>
      </w:pPr>
    </w:p>
    <w:p w14:paraId="56321BAC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Select the phrase below that best represents an “open communication” opportunity:</w:t>
      </w:r>
    </w:p>
    <w:p w14:paraId="5B5C8653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Find “blue”</w:t>
      </w:r>
    </w:p>
    <w:p w14:paraId="079A0D20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Show me “blue”</w:t>
      </w:r>
    </w:p>
    <w:p w14:paraId="3BF6387A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Tell me “blue”</w:t>
      </w:r>
    </w:p>
    <w:p w14:paraId="6FE16E78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Which color do you like best?</w:t>
      </w:r>
    </w:p>
    <w:p w14:paraId="3657DCBE" w14:textId="77777777" w:rsidR="00C13F1A" w:rsidRDefault="00C13F1A" w:rsidP="00C13F1A">
      <w:pPr>
        <w:pStyle w:val="ListParagraph"/>
        <w:ind w:left="1440"/>
      </w:pPr>
    </w:p>
    <w:p w14:paraId="63BC3545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 xml:space="preserve">  Which of the following would </w:t>
      </w:r>
      <w:r w:rsidRPr="00651AF9">
        <w:rPr>
          <w:b/>
        </w:rPr>
        <w:t>not</w:t>
      </w:r>
      <w:r>
        <w:t xml:space="preserve"> be a likely use for an AAC notebook?</w:t>
      </w:r>
    </w:p>
    <w:p w14:paraId="46548683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Preparing a speech</w:t>
      </w:r>
    </w:p>
    <w:p w14:paraId="33B91F64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Preparing for a doctor’s visit</w:t>
      </w:r>
    </w:p>
    <w:p w14:paraId="5FF603F6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Having a real-time conversation</w:t>
      </w:r>
    </w:p>
    <w:p w14:paraId="7C02DCE4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Making a grocery list.</w:t>
      </w:r>
    </w:p>
    <w:p w14:paraId="14E0FF95" w14:textId="3FC95E4E" w:rsidR="00C13F1A" w:rsidRDefault="00C13F1A" w:rsidP="00C13F1A">
      <w:pPr>
        <w:pStyle w:val="ListParagraph"/>
      </w:pPr>
    </w:p>
    <w:p w14:paraId="2B33B319" w14:textId="1A8919AE" w:rsidR="00C13F1A" w:rsidRDefault="00C13F1A" w:rsidP="00C13F1A">
      <w:pPr>
        <w:pStyle w:val="ListParagraph"/>
        <w:ind w:left="7920"/>
      </w:pPr>
      <w:r>
        <w:t>Continued…</w:t>
      </w:r>
    </w:p>
    <w:p w14:paraId="09C83AF2" w14:textId="618A0C63" w:rsidR="00C13F1A" w:rsidRDefault="00C13F1A" w:rsidP="00C13F1A">
      <w:pPr>
        <w:pStyle w:val="ListParagraph"/>
      </w:pPr>
    </w:p>
    <w:p w14:paraId="080A0DD5" w14:textId="04C14C05" w:rsidR="00C13F1A" w:rsidRDefault="00C13F1A" w:rsidP="00C13F1A">
      <w:pPr>
        <w:pStyle w:val="ListParagraph"/>
      </w:pPr>
    </w:p>
    <w:p w14:paraId="068E12AB" w14:textId="18AAE67B" w:rsidR="00C13F1A" w:rsidRDefault="00C13F1A" w:rsidP="00C13F1A">
      <w:pPr>
        <w:pStyle w:val="ListParagraph"/>
      </w:pPr>
    </w:p>
    <w:p w14:paraId="6F58C4FD" w14:textId="3B8A029D" w:rsidR="00C13F1A" w:rsidRDefault="00C13F1A" w:rsidP="00C13F1A">
      <w:pPr>
        <w:pStyle w:val="ListParagraph"/>
      </w:pPr>
    </w:p>
    <w:p w14:paraId="38931FAC" w14:textId="77777777" w:rsidR="00C13F1A" w:rsidRDefault="00C13F1A" w:rsidP="00C13F1A">
      <w:pPr>
        <w:pStyle w:val="ListParagraph"/>
      </w:pPr>
    </w:p>
    <w:p w14:paraId="16B9A836" w14:textId="77777777" w:rsidR="00C13F1A" w:rsidRDefault="00C13F1A" w:rsidP="00C13F1A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6B76D21E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Descriptive teaching of curriculum concepts</w:t>
      </w:r>
    </w:p>
    <w:p w14:paraId="4867B312" w14:textId="77777777" w:rsidR="00C13F1A" w:rsidRPr="00C13F1A" w:rsidRDefault="00C13F1A" w:rsidP="00C13F1A">
      <w:pPr>
        <w:pStyle w:val="ListParagraph"/>
        <w:numPr>
          <w:ilvl w:val="1"/>
          <w:numId w:val="27"/>
        </w:numPr>
        <w:contextualSpacing/>
      </w:pPr>
      <w:r w:rsidRPr="00C13F1A">
        <w:t>Programming curriculum words into the device.</w:t>
      </w:r>
    </w:p>
    <w:p w14:paraId="4D4DA237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14:paraId="3654E84E" w14:textId="77777777" w:rsidR="00C13F1A" w:rsidRDefault="00C13F1A" w:rsidP="00C13F1A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14:paraId="7260C762" w14:textId="77777777" w:rsidR="00C13F1A" w:rsidRDefault="00C13F1A" w:rsidP="00C13F1A">
      <w:pPr>
        <w:pStyle w:val="ListParagraph"/>
      </w:pPr>
    </w:p>
    <w:p w14:paraId="05CDECA5" w14:textId="77777777" w:rsidR="00C13F1A" w:rsidRDefault="00C13F1A" w:rsidP="00C13F1A"/>
    <w:p w14:paraId="3FB46594" w14:textId="77777777" w:rsidR="005E1AB6" w:rsidRPr="005E1AB6" w:rsidRDefault="005E1AB6" w:rsidP="005E1AB6">
      <w:pPr>
        <w:ind w:left="720"/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432" w14:textId="77777777" w:rsidR="005E76E2" w:rsidRDefault="005E76E2">
      <w:r>
        <w:separator/>
      </w:r>
    </w:p>
  </w:endnote>
  <w:endnote w:type="continuationSeparator" w:id="0">
    <w:p w14:paraId="5B1EAE24" w14:textId="77777777" w:rsidR="005E76E2" w:rsidRDefault="005E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742C" w14:textId="77777777" w:rsidR="005E76E2" w:rsidRDefault="005E76E2">
      <w:r>
        <w:separator/>
      </w:r>
    </w:p>
  </w:footnote>
  <w:footnote w:type="continuationSeparator" w:id="0">
    <w:p w14:paraId="3924ECAC" w14:textId="77777777" w:rsidR="005E76E2" w:rsidRDefault="005E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98FB-7E04-41F1-9A0F-4A300A01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2018-02-19T18:45:00Z</dcterms:created>
  <dcterms:modified xsi:type="dcterms:W3CDTF">2018-02-19T18:45:00Z</dcterms:modified>
</cp:coreProperties>
</file>