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684229" w:rsidRDefault="00610775" w:rsidP="00484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8467A">
        <w:rPr>
          <w:b/>
          <w:sz w:val="36"/>
          <w:szCs w:val="36"/>
        </w:rPr>
        <w:t>Communicative Competence for ALL Students:</w:t>
      </w:r>
    </w:p>
    <w:p w:rsidR="0048467A" w:rsidRDefault="0048467A" w:rsidP="00484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We Did It</w:t>
      </w:r>
    </w:p>
    <w:p w:rsidR="0048467A" w:rsidRDefault="0048467A" w:rsidP="00484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11-13,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48467A" w:rsidRDefault="00315C13" w:rsidP="0048467A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 w:rsidR="00610775">
        <w:rPr>
          <w:sz w:val="36"/>
          <w:szCs w:val="36"/>
        </w:rPr>
        <w:t xml:space="preserve">  </w:t>
      </w:r>
      <w:r w:rsidR="0048467A">
        <w:rPr>
          <w:b/>
          <w:sz w:val="36"/>
          <w:szCs w:val="36"/>
        </w:rPr>
        <w:t>Communicative Competence for ALL Students:</w:t>
      </w:r>
    </w:p>
    <w:p w:rsidR="0048467A" w:rsidRDefault="0048467A" w:rsidP="00484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We Did It</w:t>
      </w:r>
    </w:p>
    <w:p w:rsidR="0048467A" w:rsidRDefault="0048467A" w:rsidP="00484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11-13, 2017</w:t>
      </w:r>
    </w:p>
    <w:p w:rsidR="00300D4E" w:rsidRDefault="00300D4E" w:rsidP="0048467A">
      <w:pPr>
        <w:jc w:val="center"/>
        <w:rPr>
          <w:b/>
          <w:sz w:val="36"/>
          <w:szCs w:val="36"/>
        </w:rPr>
      </w:pP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3D4E6B" w:rsidRDefault="003D4E6B" w:rsidP="00A227F9"/>
    <w:p w:rsidR="00684229" w:rsidRDefault="00684229" w:rsidP="00A227F9"/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Core vocabulary is made up of easily pictured concepts such as people, places or things.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48467A" w:rsidRDefault="0048467A" w:rsidP="0048467A"/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Primary Iconicity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48467A" w:rsidRDefault="0048467A" w:rsidP="0048467A"/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Language-based displays have vocabulary that supports communication in all environments.</w:t>
      </w:r>
    </w:p>
    <w:p w:rsidR="0048467A" w:rsidRDefault="0048467A" w:rsidP="0048467A"/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Across populations including typical speakers of all ages and individuals with physical and/or cognitive impairments.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:rsidR="0048467A" w:rsidRDefault="0048467A" w:rsidP="0048467A">
      <w:pPr>
        <w:pStyle w:val="ListParagraph"/>
        <w:ind w:left="1440"/>
      </w:pPr>
    </w:p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More than 75%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100%</w:t>
      </w:r>
    </w:p>
    <w:p w:rsidR="0048467A" w:rsidRDefault="0048467A" w:rsidP="0048467A">
      <w:pPr>
        <w:pStyle w:val="ListParagraph"/>
        <w:ind w:left="1440"/>
      </w:pPr>
    </w:p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spatula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out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mine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go</w:t>
      </w:r>
    </w:p>
    <w:p w:rsidR="0048467A" w:rsidRDefault="0048467A" w:rsidP="0048467A">
      <w:pPr>
        <w:pStyle w:val="ListParagraph"/>
        <w:ind w:left="1440"/>
      </w:pPr>
    </w:p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It models operational skills that are important in device use.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Provides the student with a visual and auditory representation of how language is encoded within their AAC system.</w:t>
      </w:r>
    </w:p>
    <w:p w:rsidR="0048467A" w:rsidRDefault="0048467A" w:rsidP="0048467A"/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When using aided language stimulation, how many words beyond the user’s current language output should you model?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1-2 words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2-3 words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3-4 words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4-5 words</w:t>
      </w:r>
    </w:p>
    <w:p w:rsidR="0048467A" w:rsidRDefault="0048467A" w:rsidP="0048467A"/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The ability to do something without conscious thought.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48467A" w:rsidRDefault="0048467A" w:rsidP="0048467A"/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 xml:space="preserve"> Which of the following is </w:t>
      </w:r>
      <w:r>
        <w:rPr>
          <w:b/>
        </w:rPr>
        <w:t>NOT</w:t>
      </w:r>
      <w:r>
        <w:t xml:space="preserve"> a component of descriptive teaching?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Curriculum words are programmed into the AAC device weekly.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48467A" w:rsidRDefault="0048467A" w:rsidP="0048467A">
      <w:pPr>
        <w:pStyle w:val="ListParagraph"/>
        <w:ind w:left="1440"/>
      </w:pPr>
    </w:p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When modeling, it’s important to: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Modify what you say to use only words on the student’s board.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Prompt the student to point to the words as you say them.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Point to one or two key words in each sentence.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Model at least once a week.</w:t>
      </w:r>
    </w:p>
    <w:p w:rsidR="0048467A" w:rsidRDefault="0048467A" w:rsidP="0048467A"/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Which one is a true statement about play?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There is no relationship between play and language.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All children know how to pretend play.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Adults should not get involved with children’s play.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During play, adults can model and teach language.</w:t>
      </w:r>
    </w:p>
    <w:p w:rsidR="0048467A" w:rsidRDefault="0048467A" w:rsidP="0048467A">
      <w:pPr>
        <w:pStyle w:val="ListParagraph"/>
        <w:ind w:left="1440"/>
      </w:pPr>
    </w:p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What is a fun way to do writing?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Props boxes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Magnetic Core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Bucket Balance Scale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Shaker Bottle</w:t>
      </w:r>
    </w:p>
    <w:p w:rsidR="0048467A" w:rsidRDefault="0048467A" w:rsidP="0048467A">
      <w:pPr>
        <w:pStyle w:val="ListParagraph"/>
        <w:ind w:left="1440"/>
      </w:pPr>
    </w:p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Three activities that represent decontextualization from a story are: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Listing story characters, playing a tic-tac-toe game at the end of the story, calling friends to tell them what is being read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Cooking, art, and movement activities related to the story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Reading books related to the school curriculum, taking tests about the story theme, asking adults questions about the story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Developing vocabulary lists, using nouns that are used in the storybook, providing options for fill-in-the-blank questions</w:t>
      </w:r>
    </w:p>
    <w:p w:rsidR="0048467A" w:rsidRDefault="0048467A" w:rsidP="0048467A">
      <w:pPr>
        <w:pStyle w:val="ListParagraph"/>
        <w:ind w:left="1440"/>
      </w:pPr>
    </w:p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One reason for using storybook reading to promote narrative development is: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Stories aren’t “real” so they can be talked about easily.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Stories have many elements similar to narrative language, such as expressing a relationship between two separate events.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If you can read a storybook, you can talk just like it is written.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Students can learn to start a conversation with “Once upon a time…”</w:t>
      </w:r>
    </w:p>
    <w:p w:rsidR="0048467A" w:rsidRDefault="0048467A" w:rsidP="0048467A">
      <w:pPr>
        <w:pStyle w:val="ListParagraph"/>
        <w:ind w:left="1440"/>
      </w:pPr>
    </w:p>
    <w:p w:rsidR="0048467A" w:rsidRDefault="0048467A" w:rsidP="0048467A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48467A" w:rsidRPr="0048467A" w:rsidRDefault="0048467A" w:rsidP="0048467A">
      <w:pPr>
        <w:pStyle w:val="ListParagraph"/>
        <w:numPr>
          <w:ilvl w:val="1"/>
          <w:numId w:val="27"/>
        </w:numPr>
        <w:contextualSpacing/>
      </w:pPr>
      <w:r w:rsidRPr="0048467A">
        <w:t>Descriptive teaching of curriculum concepts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48467A" w:rsidRDefault="0048467A" w:rsidP="0048467A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48467A" w:rsidRDefault="0048467A" w:rsidP="0048467A">
      <w:bookmarkStart w:id="0" w:name="_GoBack"/>
      <w:bookmarkEnd w:id="0"/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B9" w:rsidRDefault="000B71B9">
      <w:r>
        <w:separator/>
      </w:r>
    </w:p>
  </w:endnote>
  <w:endnote w:type="continuationSeparator" w:id="0">
    <w:p w:rsidR="000B71B9" w:rsidRDefault="000B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B9" w:rsidRDefault="000B71B9">
      <w:r>
        <w:separator/>
      </w:r>
    </w:p>
  </w:footnote>
  <w:footnote w:type="continuationSeparator" w:id="0">
    <w:p w:rsidR="000B71B9" w:rsidRDefault="000B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C6"/>
    <w:rsid w:val="0020055F"/>
    <w:rsid w:val="0023420F"/>
    <w:rsid w:val="002377EA"/>
    <w:rsid w:val="0027491E"/>
    <w:rsid w:val="002B2162"/>
    <w:rsid w:val="002C72C0"/>
    <w:rsid w:val="002E014E"/>
    <w:rsid w:val="00300D4E"/>
    <w:rsid w:val="00311FCF"/>
    <w:rsid w:val="00315C13"/>
    <w:rsid w:val="003202E8"/>
    <w:rsid w:val="0034433A"/>
    <w:rsid w:val="00385823"/>
    <w:rsid w:val="003A1B84"/>
    <w:rsid w:val="003A7D9F"/>
    <w:rsid w:val="003D4E6B"/>
    <w:rsid w:val="003F747A"/>
    <w:rsid w:val="00407DE9"/>
    <w:rsid w:val="00436624"/>
    <w:rsid w:val="00450CAE"/>
    <w:rsid w:val="00454896"/>
    <w:rsid w:val="00464557"/>
    <w:rsid w:val="0048467A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10775"/>
    <w:rsid w:val="00645D6A"/>
    <w:rsid w:val="00684229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2017-07-06T19:26:00Z</dcterms:created>
  <dcterms:modified xsi:type="dcterms:W3CDTF">2017-07-06T19:26:00Z</dcterms:modified>
</cp:coreProperties>
</file>