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2377EA" w:rsidRDefault="00BB1342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Practical Strategies for Effective AAC Instruction</w:t>
      </w:r>
    </w:p>
    <w:p w:rsidR="00BB1342" w:rsidRDefault="00BB1342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14-16,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BB1342" w:rsidRDefault="00BB1342" w:rsidP="00BB1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Practical Strategies for Effective AAC Instruction</w:t>
      </w:r>
    </w:p>
    <w:p w:rsidR="00BB1342" w:rsidRDefault="00BB1342" w:rsidP="00BB1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14-16, 2017</w:t>
      </w:r>
    </w:p>
    <w:p w:rsidR="00124040" w:rsidRPr="00104CDA" w:rsidRDefault="00903AB3" w:rsidP="002377EA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BB1342" w:rsidRDefault="00BB1342" w:rsidP="00A227F9"/>
    <w:p w:rsidR="003D4E6B" w:rsidRDefault="003D4E6B" w:rsidP="00A227F9"/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Core vocabulary is made up of easily pictured concepts such as people, places or things.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BB1342" w:rsidRDefault="00BB1342" w:rsidP="00BB1342"/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Primary Iconicity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BB1342" w:rsidRDefault="00BB1342" w:rsidP="00BB1342"/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Language-based displays have vocabulary that supports communication in all environments.</w:t>
      </w:r>
    </w:p>
    <w:p w:rsidR="00BB1342" w:rsidRPr="00BB1342" w:rsidRDefault="00BB1342" w:rsidP="00BB1342"/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Across populations including typical speakers of all ages and individuals with physical and/or cognitive impairments.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More than 75%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100%</w:t>
      </w:r>
    </w:p>
    <w:p w:rsidR="00BB1342" w:rsidRDefault="00BB1342" w:rsidP="00BB1342">
      <w:pPr>
        <w:pStyle w:val="ListParagraph"/>
        <w:ind w:left="1440"/>
        <w:contextualSpacing/>
      </w:pPr>
    </w:p>
    <w:p w:rsidR="00BB1342" w:rsidRDefault="00BB1342" w:rsidP="00BB1342">
      <w:pPr>
        <w:pStyle w:val="ListParagraph"/>
        <w:ind w:left="1440"/>
        <w:contextualSpacing/>
      </w:pPr>
    </w:p>
    <w:p w:rsidR="00BB1342" w:rsidRDefault="00BB1342" w:rsidP="00BB1342">
      <w:pPr>
        <w:pStyle w:val="ListParagraph"/>
        <w:ind w:left="1440"/>
        <w:contextualSpacing/>
      </w:pPr>
    </w:p>
    <w:p w:rsidR="00BB1342" w:rsidRDefault="00BB1342" w:rsidP="00BB1342">
      <w:pPr>
        <w:pStyle w:val="ListParagraph"/>
        <w:ind w:left="1440"/>
        <w:contextualSpacing/>
      </w:pPr>
    </w:p>
    <w:p w:rsidR="00BB1342" w:rsidRDefault="00BB1342" w:rsidP="00BB1342">
      <w:pPr>
        <w:pStyle w:val="ListParagraph"/>
        <w:ind w:left="1440"/>
        <w:contextualSpacing/>
      </w:pP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Batman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out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mine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go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Provides the student with a visual and auditory representation of how language is encoded within their AAC system.</w:t>
      </w:r>
    </w:p>
    <w:p w:rsidR="00BB1342" w:rsidRDefault="00BB1342" w:rsidP="00BB1342"/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When using aided language stimulation, how many words beyond the user’s current language output should you model?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1-2 words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2-3 words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3-4 words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4-5 words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The ability to do something without conscious thought.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BB1342" w:rsidRDefault="00BB1342" w:rsidP="00BB1342"/>
    <w:p w:rsidR="00BB1342" w:rsidRDefault="00BB1342" w:rsidP="00BB1342"/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Where should AAC services be listed in the IEP?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Present Educational Levels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Related Services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Supports for School Personnel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Goals and Objectives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 xml:space="preserve">What is </w:t>
      </w:r>
      <w:r w:rsidRPr="0002536F">
        <w:rPr>
          <w:b/>
        </w:rPr>
        <w:t>NOT</w:t>
      </w:r>
      <w:r>
        <w:t xml:space="preserve"> a reason that we generally do not name AAC systems in the IEP?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The system may not be effective in certain environments.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It’s illegal to name a manufacturer in an IEP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The system may break and the replacement may not be the e</w:t>
      </w:r>
      <w:r>
        <w:t>x</w:t>
      </w:r>
      <w:r>
        <w:t>act same system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 xml:space="preserve">The system may run out of power 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 xml:space="preserve">Which of the following activities is </w:t>
      </w:r>
      <w:r w:rsidRPr="0002536F">
        <w:rPr>
          <w:b/>
        </w:rPr>
        <w:t>NOT</w:t>
      </w:r>
      <w:r>
        <w:t xml:space="preserve"> likely to be an engaging way to teach language to those learning AAC?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Wind-up toys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Sound effects apps and toys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Worksheets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Book reading activities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Which type of app is most flexible and re-usable for use as engaging stimuli with AAC users?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Apps developed for the “masses” (apps not created specifically for children with disabilities)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Text to Speech apps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Apps developed specifically for children with disabilities that are intended to target learning outcomes.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AAC apps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02536F">
        <w:rPr>
          <w:b/>
        </w:rPr>
        <w:t>NOT</w:t>
      </w:r>
      <w:r>
        <w:t xml:space="preserve"> an excellent resource of engaging and inexpensive lesson plans for teaching language to AAC users?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Pinterest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AAC Language Lab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PRC Handout entitle Core Vocabulary Studies and Core Word Activities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Twitter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BB1342" w:rsidRDefault="00BB1342" w:rsidP="00BB1342">
      <w:pPr>
        <w:pStyle w:val="ListParagraph"/>
      </w:pP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It was developed to describe the degree to which students who use AAC interact with their peers in the general education classroom.</w:t>
      </w:r>
    </w:p>
    <w:p w:rsidR="00BB1342" w:rsidRDefault="00BB1342" w:rsidP="00BB1342"/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Curriculum words are programmed into the AAC device weekly.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BB1342" w:rsidRDefault="00BB1342" w:rsidP="00BB1342">
      <w:pPr>
        <w:pStyle w:val="ListParagraph"/>
        <w:ind w:left="1440"/>
      </w:pPr>
    </w:p>
    <w:p w:rsidR="00BB1342" w:rsidRDefault="00BB1342" w:rsidP="00BB1342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BB1342" w:rsidRPr="00BB1342" w:rsidRDefault="00BB1342" w:rsidP="00BB1342">
      <w:pPr>
        <w:pStyle w:val="ListParagraph"/>
        <w:numPr>
          <w:ilvl w:val="1"/>
          <w:numId w:val="27"/>
        </w:numPr>
        <w:contextualSpacing/>
      </w:pPr>
      <w:r w:rsidRPr="00BB1342">
        <w:t>Descriptive teaching of curriculum concepts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BB1342" w:rsidRDefault="00BB1342" w:rsidP="00BB1342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3D4E6B" w:rsidRDefault="003D4E6B" w:rsidP="003D4E6B"/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05" w:rsidRDefault="00E16705">
      <w:r>
        <w:separator/>
      </w:r>
    </w:p>
  </w:endnote>
  <w:endnote w:type="continuationSeparator" w:id="0">
    <w:p w:rsidR="00E16705" w:rsidRDefault="00E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05" w:rsidRDefault="00E16705">
      <w:r>
        <w:separator/>
      </w:r>
    </w:p>
  </w:footnote>
  <w:footnote w:type="continuationSeparator" w:id="0">
    <w:p w:rsidR="00E16705" w:rsidRDefault="00E1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A7D9F"/>
    <w:rsid w:val="003D4E6B"/>
    <w:rsid w:val="003F747A"/>
    <w:rsid w:val="00407DE9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2017-02-08T15:50:00Z</dcterms:created>
  <dcterms:modified xsi:type="dcterms:W3CDTF">2017-02-08T15:50:00Z</dcterms:modified>
</cp:coreProperties>
</file>