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BC04BA" w:rsidRDefault="00BC04BA" w:rsidP="00BC04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Developing Language with People </w:t>
      </w:r>
    </w:p>
    <w:p w:rsidR="00BC04BA" w:rsidRDefault="00BC04BA" w:rsidP="00BC04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Using Minspeak® Systems</w:t>
      </w:r>
    </w:p>
    <w:p w:rsidR="00BC04BA" w:rsidRDefault="00BC04BA" w:rsidP="00BC04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11-13</w:t>
      </w:r>
      <w:r>
        <w:rPr>
          <w:b/>
          <w:sz w:val="36"/>
          <w:szCs w:val="36"/>
        </w:rPr>
        <w:t>, 2016</w:t>
      </w:r>
    </w:p>
    <w:p w:rsidR="00A8403F" w:rsidRPr="005E7B78" w:rsidRDefault="00A8403F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BC04BA" w:rsidRDefault="00BC04BA" w:rsidP="00BC04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Developing Language with People </w:t>
      </w:r>
    </w:p>
    <w:p w:rsidR="00BC04BA" w:rsidRDefault="00BC04BA" w:rsidP="00BC04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Using Minspeak® Systems</w:t>
      </w:r>
    </w:p>
    <w:p w:rsidR="00BC04BA" w:rsidRDefault="00BC04BA" w:rsidP="00BC04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11-13, 2016</w:t>
      </w:r>
    </w:p>
    <w:p w:rsidR="00124040" w:rsidRPr="00104CDA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3D4E6B" w:rsidRDefault="003D4E6B" w:rsidP="00A227F9"/>
    <w:p w:rsidR="00BC04BA" w:rsidRDefault="00BC04BA" w:rsidP="00BC04BA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 w:rsidRPr="0025728F">
        <w:rPr>
          <w:b/>
        </w:rPr>
        <w:t>not</w:t>
      </w:r>
      <w:r>
        <w:t xml:space="preserve"> true?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:rsidR="00BC04BA" w:rsidRPr="00BC04BA" w:rsidRDefault="00BC04BA" w:rsidP="00BC04BA">
      <w:pPr>
        <w:pStyle w:val="ListParagraph"/>
        <w:numPr>
          <w:ilvl w:val="1"/>
          <w:numId w:val="27"/>
        </w:numPr>
        <w:contextualSpacing/>
      </w:pPr>
      <w:r w:rsidRPr="00BC04BA">
        <w:t>Core vocabulary is made up of easily pictured concepts such as people, places or things.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Core vocabulary is consistent across demographic groups, activities, conversational topics and clinical populations.</w:t>
      </w:r>
    </w:p>
    <w:p w:rsidR="00BC04BA" w:rsidRDefault="00BC04BA" w:rsidP="00BC04BA"/>
    <w:p w:rsidR="00BC04BA" w:rsidRDefault="00BC04BA" w:rsidP="00BC04BA">
      <w:pPr>
        <w:pStyle w:val="ListParagraph"/>
        <w:numPr>
          <w:ilvl w:val="0"/>
          <w:numId w:val="27"/>
        </w:numPr>
        <w:contextualSpacing/>
      </w:pPr>
      <w:r>
        <w:t>A direct representation of an object or concept is considered:</w:t>
      </w:r>
    </w:p>
    <w:p w:rsidR="00BC04BA" w:rsidRPr="00BC04BA" w:rsidRDefault="00BC04BA" w:rsidP="00BC04BA">
      <w:pPr>
        <w:pStyle w:val="ListParagraph"/>
        <w:numPr>
          <w:ilvl w:val="1"/>
          <w:numId w:val="27"/>
        </w:numPr>
        <w:contextualSpacing/>
      </w:pPr>
      <w:r w:rsidRPr="00BC04BA">
        <w:t>Primary Iconicity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Secondary Iconicity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Translucent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Opaque</w:t>
      </w:r>
    </w:p>
    <w:p w:rsidR="00BC04BA" w:rsidRDefault="00BC04BA" w:rsidP="00BC04BA"/>
    <w:p w:rsidR="00BC04BA" w:rsidRDefault="00BC04BA" w:rsidP="00BC04BA">
      <w:pPr>
        <w:pStyle w:val="ListParagraph"/>
        <w:numPr>
          <w:ilvl w:val="0"/>
          <w:numId w:val="27"/>
        </w:numPr>
        <w:contextualSpacing/>
      </w:pPr>
      <w:r>
        <w:t>In comparing a language-based display to a needs-based display we find that: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Language-based displays have vocabulary for objects in specific environments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Language-based overlays are based on staff intuitions and are designed for specific needs.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Language-based displays assume a multiplicity of pages with special words on each page connected to a topic, environment, or activity.</w:t>
      </w:r>
    </w:p>
    <w:p w:rsidR="00BC04BA" w:rsidRPr="00BC04BA" w:rsidRDefault="00BC04BA" w:rsidP="00BC04BA">
      <w:pPr>
        <w:pStyle w:val="ListParagraph"/>
        <w:numPr>
          <w:ilvl w:val="1"/>
          <w:numId w:val="27"/>
        </w:numPr>
        <w:contextualSpacing/>
      </w:pPr>
      <w:r w:rsidRPr="00BC04BA">
        <w:t>Language-based displays have vocabulary that supports communication in all environments.</w:t>
      </w:r>
    </w:p>
    <w:p w:rsidR="00BC04BA" w:rsidRDefault="00BC04BA" w:rsidP="00BC04BA"/>
    <w:p w:rsidR="00BC04BA" w:rsidRDefault="00BC04BA" w:rsidP="00BC04BA">
      <w:pPr>
        <w:pStyle w:val="ListParagraph"/>
        <w:numPr>
          <w:ilvl w:val="0"/>
          <w:numId w:val="27"/>
        </w:numPr>
        <w:contextualSpacing/>
      </w:pPr>
      <w:r>
        <w:t>When targeting language development in children with various physical, psychological, and cognitive disabilities, which of the following is true?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We can access a body of research that provides evidence regarding effective intervention strategies for each disability.</w:t>
      </w:r>
    </w:p>
    <w:p w:rsidR="00BC04BA" w:rsidRPr="00BC04BA" w:rsidRDefault="00BC04BA" w:rsidP="00BC04BA">
      <w:pPr>
        <w:pStyle w:val="ListParagraph"/>
        <w:numPr>
          <w:ilvl w:val="1"/>
          <w:numId w:val="27"/>
        </w:numPr>
        <w:contextualSpacing/>
      </w:pPr>
      <w:r w:rsidRPr="00BC04BA">
        <w:t xml:space="preserve">Typical language development along with consideration of individual client needs and good clinical judgment provides an effective organization for language intervention with these children.  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Teaching language is instinctive for speech-language pathologists and an organizational scaffold is not necessary.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Children who use AAC devices don’t need to learn language specifically.  They just need to be able to express their wants and needs.</w:t>
      </w:r>
    </w:p>
    <w:p w:rsidR="00BC04BA" w:rsidRDefault="00BC04BA" w:rsidP="00BC04BA"/>
    <w:p w:rsidR="00BC04BA" w:rsidRDefault="00BC04BA" w:rsidP="00BC04BA"/>
    <w:p w:rsidR="00BC04BA" w:rsidRDefault="00BC04BA" w:rsidP="00BC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Continued</w:t>
      </w:r>
    </w:p>
    <w:p w:rsidR="00BC04BA" w:rsidRDefault="00BC04BA" w:rsidP="00BC04BA"/>
    <w:p w:rsidR="00BC04BA" w:rsidRDefault="00BC04BA" w:rsidP="00BC04BA"/>
    <w:p w:rsidR="00BC04BA" w:rsidRDefault="00BC04BA" w:rsidP="00BC04BA"/>
    <w:p w:rsidR="00BC04BA" w:rsidRDefault="00BC04BA" w:rsidP="00BC04BA"/>
    <w:p w:rsidR="00BC04BA" w:rsidRDefault="00BC04BA" w:rsidP="00BC04BA">
      <w:pPr>
        <w:pStyle w:val="ListParagraph"/>
        <w:numPr>
          <w:ilvl w:val="0"/>
          <w:numId w:val="27"/>
        </w:numPr>
        <w:contextualSpacing/>
      </w:pPr>
      <w:r>
        <w:t>Motor automaticity can be defined as:</w:t>
      </w:r>
    </w:p>
    <w:p w:rsidR="00BC04BA" w:rsidRPr="00BC04BA" w:rsidRDefault="00BC04BA" w:rsidP="00BC04BA">
      <w:pPr>
        <w:pStyle w:val="ListParagraph"/>
        <w:numPr>
          <w:ilvl w:val="1"/>
          <w:numId w:val="27"/>
        </w:numPr>
        <w:contextualSpacing/>
      </w:pPr>
      <w:r w:rsidRPr="00BC04BA">
        <w:t>The ability to do something without conscious thought.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The ability to conceive, plan and carry out a skilled, non-habitual motor act.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A mental process by which the individual simulates movement.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The trial and error process of adjusting movement to new demands.</w:t>
      </w:r>
    </w:p>
    <w:p w:rsidR="00BC04BA" w:rsidRDefault="00BC04BA" w:rsidP="00BC04BA"/>
    <w:p w:rsidR="00BC04BA" w:rsidRDefault="00BC04BA" w:rsidP="00BC04BA">
      <w:pPr>
        <w:pStyle w:val="ListParagraph"/>
        <w:numPr>
          <w:ilvl w:val="0"/>
          <w:numId w:val="27"/>
        </w:numPr>
        <w:contextualSpacing/>
      </w:pPr>
      <w:r>
        <w:t>Which of the following is true with regard to motor plans?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A well-developed motor plan allows people to perform actions with conscious thought.</w:t>
      </w:r>
    </w:p>
    <w:p w:rsidR="00BC04BA" w:rsidRPr="00BC04BA" w:rsidRDefault="00BC04BA" w:rsidP="00BC04BA">
      <w:pPr>
        <w:pStyle w:val="ListParagraph"/>
        <w:numPr>
          <w:ilvl w:val="1"/>
          <w:numId w:val="27"/>
        </w:numPr>
        <w:contextualSpacing/>
      </w:pPr>
      <w:r w:rsidRPr="00BC04BA">
        <w:t>People with CP, TBI, cognitive impairments and neuro-degenerative conditions depend on motor plans to perform simple movements to a greater degree than their non-disabled peers.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Motor planning is a form of motor learning described as a process of acquiring and restoring movement skills.</w:t>
      </w:r>
    </w:p>
    <w:p w:rsidR="00BC04BA" w:rsidRDefault="00BC04BA" w:rsidP="00BC04BA">
      <w:pPr>
        <w:pStyle w:val="ListParagraph"/>
        <w:numPr>
          <w:ilvl w:val="1"/>
          <w:numId w:val="27"/>
        </w:numPr>
        <w:spacing w:before="60" w:after="60"/>
        <w:contextualSpacing/>
      </w:pPr>
      <w:r>
        <w:t>Motor plans enable an individual to sequence the steps of novel gross motor activities.</w:t>
      </w:r>
    </w:p>
    <w:p w:rsidR="00BC04BA" w:rsidRDefault="00BC04BA" w:rsidP="00BC04BA">
      <w:pPr>
        <w:pStyle w:val="ListParagraph"/>
        <w:spacing w:before="60" w:after="60"/>
        <w:ind w:left="1440"/>
      </w:pPr>
    </w:p>
    <w:p w:rsidR="00BC04BA" w:rsidRDefault="00BC04BA" w:rsidP="00BC04BA">
      <w:pPr>
        <w:pStyle w:val="ListParagraph"/>
        <w:numPr>
          <w:ilvl w:val="0"/>
          <w:numId w:val="27"/>
        </w:numPr>
        <w:spacing w:after="20"/>
        <w:contextualSpacing/>
      </w:pPr>
      <w:r>
        <w:t>In designing an AAC system for a person with complex communication needs, the presenter believes which of the following?</w:t>
      </w:r>
    </w:p>
    <w:p w:rsidR="00BC04BA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>
        <w:t>The person’s only AAC system should be a manual communication board.</w:t>
      </w:r>
    </w:p>
    <w:p w:rsidR="00BC04BA" w:rsidRPr="00BC04BA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 w:rsidRPr="00BC04BA">
        <w:t>The person’s AAC system should be a multi-modal communication system.</w:t>
      </w:r>
    </w:p>
    <w:p w:rsidR="00BC04BA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>
        <w:t xml:space="preserve">The person’s AAC only system should be a speech generating device. </w:t>
      </w:r>
    </w:p>
    <w:p w:rsidR="00BC04BA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>
        <w:t xml:space="preserve">The person’s only AAC system should be an app in a mobile technology device.  </w:t>
      </w:r>
    </w:p>
    <w:p w:rsidR="00BC04BA" w:rsidRDefault="00BC04BA" w:rsidP="00BC04BA">
      <w:pPr>
        <w:pStyle w:val="ListParagraph"/>
        <w:spacing w:after="20"/>
        <w:ind w:left="1440"/>
      </w:pPr>
    </w:p>
    <w:p w:rsidR="00BC04BA" w:rsidRDefault="00BC04BA" w:rsidP="00BC04BA">
      <w:pPr>
        <w:pStyle w:val="ListParagraph"/>
        <w:numPr>
          <w:ilvl w:val="0"/>
          <w:numId w:val="27"/>
        </w:numPr>
        <w:spacing w:after="20"/>
        <w:contextualSpacing/>
      </w:pPr>
      <w:r>
        <w:t>When designing a low-tech system to build AAC and language skills for a high tech system, which is NOT a recommended strategy?</w:t>
      </w:r>
    </w:p>
    <w:p w:rsidR="00BC04BA" w:rsidRPr="004E0328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 w:rsidRPr="004E0328">
        <w:t>Use the same/similar pictures</w:t>
      </w:r>
      <w:r>
        <w:t xml:space="preserve"> on the low-tech system that is used in the anticipated high tech system.</w:t>
      </w:r>
    </w:p>
    <w:p w:rsidR="00BC04BA" w:rsidRPr="004E0328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 w:rsidRPr="004E0328">
        <w:t>Use key visual strategies</w:t>
      </w:r>
      <w:r>
        <w:t xml:space="preserve"> on the low-tech system (such as color coding) that is used in the anticipated high tech system.</w:t>
      </w:r>
    </w:p>
    <w:p w:rsidR="00BC04BA" w:rsidRPr="004E0328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>
        <w:t>Approximate the architecture on the low-tech system that is used in the anticipated high tech system.</w:t>
      </w:r>
    </w:p>
    <w:p w:rsidR="00BC04BA" w:rsidRPr="00BC04BA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 w:rsidRPr="00BC04BA">
        <w:t>Utilize photographs given that they best represent meaningful items in the client’s life.</w:t>
      </w:r>
    </w:p>
    <w:p w:rsidR="00BC04BA" w:rsidRDefault="00BC04BA" w:rsidP="00BC04BA">
      <w:pPr>
        <w:spacing w:after="20"/>
      </w:pPr>
    </w:p>
    <w:p w:rsidR="00BC04BA" w:rsidRDefault="00BC04BA" w:rsidP="00BC04BA">
      <w:pPr>
        <w:pStyle w:val="ListParagraph"/>
        <w:numPr>
          <w:ilvl w:val="0"/>
          <w:numId w:val="27"/>
        </w:numPr>
        <w:spacing w:after="20"/>
        <w:contextualSpacing/>
      </w:pPr>
      <w:r>
        <w:t xml:space="preserve"> Which is a NOT strategy for building icon associations recommended by the presenter?</w:t>
      </w:r>
    </w:p>
    <w:p w:rsidR="00BC04BA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>
        <w:t xml:space="preserve">Conduct interactive experiences using props. </w:t>
      </w:r>
    </w:p>
    <w:p w:rsidR="00BC04BA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>
        <w:t>Tell stories or sing songs about each icon the uses the ideas represented by an icon.</w:t>
      </w:r>
    </w:p>
    <w:p w:rsidR="00BC04BA" w:rsidRPr="00BC04BA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 w:rsidRPr="00BC04BA">
        <w:t>Have the students draw the icons and explain icon rationales to each other.</w:t>
      </w:r>
    </w:p>
    <w:p w:rsidR="00BC04BA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>
        <w:t>Draw out word webs or family trees that start with an icon.</w:t>
      </w:r>
    </w:p>
    <w:p w:rsidR="00BC04BA" w:rsidRDefault="00BC04BA" w:rsidP="00BC04BA">
      <w:pPr>
        <w:spacing w:after="20"/>
      </w:pPr>
    </w:p>
    <w:p w:rsidR="00BC04BA" w:rsidRDefault="00BC04BA" w:rsidP="00BC04BA">
      <w:pPr>
        <w:pStyle w:val="ListParagraph"/>
        <w:numPr>
          <w:ilvl w:val="0"/>
          <w:numId w:val="27"/>
        </w:numPr>
        <w:spacing w:after="20"/>
        <w:contextualSpacing/>
      </w:pPr>
      <w:r>
        <w:t xml:space="preserve">  The Targeted Ten Approach, as described by the presenter, is used for which of the following purposes?</w:t>
      </w:r>
    </w:p>
    <w:p w:rsidR="00BC04BA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>
        <w:t>Targeting 10+/- people for training on the operation of the AAC device or app.</w:t>
      </w:r>
    </w:p>
    <w:p w:rsidR="00BC04BA" w:rsidRPr="00BC04BA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 w:rsidRPr="00BC04BA">
        <w:t>Targeting 10+/- core vocabulary words in a classroom lesson.</w:t>
      </w:r>
    </w:p>
    <w:p w:rsidR="00BC04BA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>
        <w:t>Targeting 10+/- opportunities to model vocabulary in a day.</w:t>
      </w:r>
    </w:p>
    <w:p w:rsidR="00BC04BA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>
        <w:t>Targeting 10+/- visual support materials to make for your classroom.</w:t>
      </w:r>
    </w:p>
    <w:p w:rsidR="00BC04BA" w:rsidRDefault="00BC04BA" w:rsidP="00BC04BA">
      <w:pPr>
        <w:pStyle w:val="ListParagraph"/>
        <w:spacing w:after="20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04BA" w:rsidRDefault="00BC04BA" w:rsidP="00BC04BA">
      <w:pPr>
        <w:pStyle w:val="ListParagraph"/>
        <w:spacing w:after="20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Continued</w:t>
      </w:r>
    </w:p>
    <w:p w:rsidR="00BC04BA" w:rsidRDefault="00BC04BA" w:rsidP="00BC04BA">
      <w:pPr>
        <w:pStyle w:val="ListParagraph"/>
        <w:spacing w:after="20"/>
        <w:ind w:left="1440"/>
      </w:pPr>
    </w:p>
    <w:p w:rsidR="00BC04BA" w:rsidRDefault="00BC04BA" w:rsidP="00BC04BA">
      <w:pPr>
        <w:pStyle w:val="ListParagraph"/>
        <w:spacing w:after="20"/>
        <w:ind w:left="1440"/>
      </w:pPr>
    </w:p>
    <w:p w:rsidR="00BC04BA" w:rsidRDefault="00BC04BA" w:rsidP="00BC04BA">
      <w:pPr>
        <w:pStyle w:val="ListParagraph"/>
        <w:numPr>
          <w:ilvl w:val="0"/>
          <w:numId w:val="27"/>
        </w:numPr>
        <w:spacing w:after="20"/>
        <w:contextualSpacing/>
      </w:pPr>
      <w:r>
        <w:t>According to the presenter, what is one of the most powerful teaching strategies for promoting development of syntax and morphology?</w:t>
      </w:r>
    </w:p>
    <w:p w:rsidR="00BC04BA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>
        <w:t>Use flashcards of core vocabulary words in drill &amp; practice routines.</w:t>
      </w:r>
    </w:p>
    <w:p w:rsidR="00BC04BA" w:rsidRPr="00BC04BA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 w:rsidRPr="00BC04BA">
        <w:t>Provide aided language input (modeling) of target language structures.</w:t>
      </w:r>
    </w:p>
    <w:p w:rsidR="00BC04BA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>
        <w:t>Send practice worksheets home for homework with the parents.</w:t>
      </w:r>
    </w:p>
    <w:p w:rsidR="00BC04BA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>
        <w:t>Use computer programs or apps for independent practice of target language.</w:t>
      </w:r>
    </w:p>
    <w:p w:rsidR="00BC04BA" w:rsidRDefault="00BC04BA" w:rsidP="00BC04BA"/>
    <w:p w:rsidR="00BC04BA" w:rsidRDefault="00BC04BA" w:rsidP="00BC04BA">
      <w:pPr>
        <w:pStyle w:val="ListParagraph"/>
        <w:numPr>
          <w:ilvl w:val="0"/>
          <w:numId w:val="27"/>
        </w:numPr>
        <w:contextualSpacing/>
      </w:pPr>
      <w:r>
        <w:t xml:space="preserve"> Which is the least authentic writing activity for a beginning writer using an AAC system?</w:t>
      </w:r>
    </w:p>
    <w:p w:rsidR="00BC04BA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>
        <w:t>Write a TO DO list for a party you are planning</w:t>
      </w:r>
    </w:p>
    <w:p w:rsidR="00BC04BA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>
        <w:t>Write an email to a pen pal</w:t>
      </w:r>
    </w:p>
    <w:p w:rsidR="00BC04BA" w:rsidRPr="00BC04BA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 w:rsidRPr="00BC04BA">
        <w:t>Write an essay on different types of poetry for extra credit in class</w:t>
      </w:r>
    </w:p>
    <w:p w:rsidR="00BC04BA" w:rsidRDefault="00BC04BA" w:rsidP="00BC04BA">
      <w:pPr>
        <w:pStyle w:val="ListParagraph"/>
        <w:numPr>
          <w:ilvl w:val="1"/>
          <w:numId w:val="27"/>
        </w:numPr>
        <w:spacing w:after="20"/>
        <w:contextualSpacing/>
      </w:pPr>
      <w:r>
        <w:t>Write a note home to mom and dad telling about a class trip</w:t>
      </w:r>
    </w:p>
    <w:p w:rsidR="00BC04BA" w:rsidRDefault="00BC04BA" w:rsidP="00BC04BA">
      <w:pPr>
        <w:pStyle w:val="ListParagraph"/>
        <w:ind w:left="360"/>
      </w:pPr>
    </w:p>
    <w:p w:rsidR="00BC04BA" w:rsidRDefault="00BC04BA" w:rsidP="00BC04BA">
      <w:pPr>
        <w:pStyle w:val="ListParagraph"/>
        <w:numPr>
          <w:ilvl w:val="0"/>
          <w:numId w:val="27"/>
        </w:numPr>
        <w:contextualSpacing/>
      </w:pPr>
      <w:r>
        <w:t>Which is true about the participation model for students who use AAC?</w:t>
      </w:r>
    </w:p>
    <w:p w:rsidR="00BC04BA" w:rsidRDefault="00BC04BA" w:rsidP="00BC04BA">
      <w:pPr>
        <w:pStyle w:val="ListParagraph"/>
      </w:pP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It incorporates the conditions of remembering, understanding, applying, analyzing, evaluating, and creating.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All students who use AAC must be given the opportunity to compete for grades in the classroom.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It was designed to teach peers to interact with AAC users during classroom projects.</w:t>
      </w:r>
    </w:p>
    <w:p w:rsidR="00BC04BA" w:rsidRPr="00BC04BA" w:rsidRDefault="00BC04BA" w:rsidP="00BC04BA">
      <w:pPr>
        <w:pStyle w:val="ListParagraph"/>
        <w:numPr>
          <w:ilvl w:val="1"/>
          <w:numId w:val="27"/>
        </w:numPr>
        <w:contextualSpacing/>
      </w:pPr>
      <w:r w:rsidRPr="00BC04BA">
        <w:t>It was developed to describe the degree to which students who use AAC interact with their peers in the general education classroom.</w:t>
      </w:r>
    </w:p>
    <w:p w:rsidR="00BC04BA" w:rsidRDefault="00BC04BA" w:rsidP="00BC04BA"/>
    <w:p w:rsidR="00BC04BA" w:rsidRDefault="00BC04BA" w:rsidP="00BC04BA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 w:rsidRPr="0025728F">
        <w:rPr>
          <w:b/>
        </w:rPr>
        <w:t>not</w:t>
      </w:r>
      <w:r>
        <w:t xml:space="preserve"> a component of descriptive teaching?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:rsidR="00BC04BA" w:rsidRPr="00BC04BA" w:rsidRDefault="00BC04BA" w:rsidP="00BC04BA">
      <w:pPr>
        <w:pStyle w:val="ListParagraph"/>
        <w:numPr>
          <w:ilvl w:val="1"/>
          <w:numId w:val="27"/>
        </w:numPr>
        <w:contextualSpacing/>
      </w:pPr>
      <w:r w:rsidRPr="00BC04BA">
        <w:t>Curriculum words are programmed into the AAC device weekly.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:rsidR="00BC04BA" w:rsidRDefault="00BC04BA" w:rsidP="00BC04BA"/>
    <w:p w:rsidR="00BC04BA" w:rsidRDefault="00BC04BA" w:rsidP="00BC04BA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:rsidR="00BC04BA" w:rsidRPr="00BC04BA" w:rsidRDefault="00BC04BA" w:rsidP="00BC04BA">
      <w:pPr>
        <w:pStyle w:val="ListParagraph"/>
        <w:numPr>
          <w:ilvl w:val="1"/>
          <w:numId w:val="27"/>
        </w:numPr>
        <w:contextualSpacing/>
      </w:pPr>
      <w:bookmarkStart w:id="0" w:name="_GoBack"/>
      <w:r w:rsidRPr="00BC04BA">
        <w:t>Descriptive teaching of curriculum concepts</w:t>
      </w:r>
    </w:p>
    <w:bookmarkEnd w:id="0"/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Programming curriculum words into the device.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 xml:space="preserve">Minimizing the amount of participation so that the student is not pressured to perform. </w:t>
      </w:r>
    </w:p>
    <w:p w:rsidR="00BC04BA" w:rsidRDefault="00BC04BA" w:rsidP="00BC04BA">
      <w:pPr>
        <w:pStyle w:val="ListParagraph"/>
        <w:numPr>
          <w:ilvl w:val="1"/>
          <w:numId w:val="27"/>
        </w:numPr>
        <w:contextualSpacing/>
      </w:pPr>
      <w:r>
        <w:t>Ask parent to complete homework with child to supplement vocabulary that is not in the device.</w:t>
      </w:r>
    </w:p>
    <w:p w:rsidR="00BC04BA" w:rsidRDefault="00BC04BA" w:rsidP="00BC04BA">
      <w:pPr>
        <w:pStyle w:val="ListParagraph"/>
      </w:pPr>
    </w:p>
    <w:p w:rsidR="00A8403F" w:rsidRDefault="00A8403F" w:rsidP="00A8403F">
      <w:pPr>
        <w:pStyle w:val="ListParagraph"/>
      </w:pPr>
    </w:p>
    <w:p w:rsidR="003D4E6B" w:rsidRDefault="003D4E6B" w:rsidP="003D4E6B"/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D77028">
          <w:type w:val="continuous"/>
          <w:pgSz w:w="12240" w:h="15840"/>
          <w:pgMar w:top="540" w:right="1440" w:bottom="5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D2" w:rsidRDefault="00F907D2">
      <w:r>
        <w:separator/>
      </w:r>
    </w:p>
  </w:endnote>
  <w:endnote w:type="continuationSeparator" w:id="0">
    <w:p w:rsidR="00F907D2" w:rsidRDefault="00F9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D2" w:rsidRDefault="00F907D2">
      <w:r>
        <w:separator/>
      </w:r>
    </w:p>
  </w:footnote>
  <w:footnote w:type="continuationSeparator" w:id="0">
    <w:p w:rsidR="00F907D2" w:rsidRDefault="00F90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343F"/>
    <w:rsid w:val="00056C75"/>
    <w:rsid w:val="00094110"/>
    <w:rsid w:val="000A294F"/>
    <w:rsid w:val="000B1394"/>
    <w:rsid w:val="000C015C"/>
    <w:rsid w:val="00104CDA"/>
    <w:rsid w:val="00124040"/>
    <w:rsid w:val="0017649D"/>
    <w:rsid w:val="001C0F19"/>
    <w:rsid w:val="001C53CE"/>
    <w:rsid w:val="001F09C6"/>
    <w:rsid w:val="0020055F"/>
    <w:rsid w:val="0023420F"/>
    <w:rsid w:val="0027491E"/>
    <w:rsid w:val="002B2162"/>
    <w:rsid w:val="002C72C0"/>
    <w:rsid w:val="002E014E"/>
    <w:rsid w:val="00311FCF"/>
    <w:rsid w:val="003202E8"/>
    <w:rsid w:val="0034433A"/>
    <w:rsid w:val="00385823"/>
    <w:rsid w:val="003A1B84"/>
    <w:rsid w:val="003D4E6B"/>
    <w:rsid w:val="003F747A"/>
    <w:rsid w:val="00407DE9"/>
    <w:rsid w:val="00450CAE"/>
    <w:rsid w:val="00454896"/>
    <w:rsid w:val="00464557"/>
    <w:rsid w:val="004A391A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45D6A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A7BED"/>
    <w:rsid w:val="00BC04BA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C4D1A"/>
    <w:rsid w:val="00ED6508"/>
    <w:rsid w:val="00EE04DB"/>
    <w:rsid w:val="00F01F60"/>
    <w:rsid w:val="00F37E70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2016-10-04T18:05:00Z</dcterms:created>
  <dcterms:modified xsi:type="dcterms:W3CDTF">2016-10-04T18:05:00Z</dcterms:modified>
</cp:coreProperties>
</file>